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E6A2" w14:textId="77777777" w:rsidR="00F91FD2" w:rsidRDefault="00F91FD2">
      <w:pPr>
        <w:spacing w:after="0"/>
        <w:rPr>
          <w:rFonts w:ascii="Calibri" w:eastAsia="Calibri" w:hAnsi="Calibri" w:cs="Calibri"/>
          <w:b/>
        </w:rPr>
      </w:pPr>
      <w:bookmarkStart w:id="0" w:name="_heading=h.gjdgxs" w:colFirst="0" w:colLast="0"/>
      <w:bookmarkEnd w:id="0"/>
    </w:p>
    <w:p w14:paraId="3546BA88" w14:textId="77777777" w:rsidR="00F91FD2" w:rsidRDefault="00000000">
      <w:pPr>
        <w:spacing w:after="0"/>
        <w:rPr>
          <w:rFonts w:ascii="Calibri" w:eastAsia="Calibri" w:hAnsi="Calibri" w:cs="Calibri"/>
          <w:b/>
        </w:rPr>
      </w:pPr>
      <w:bookmarkStart w:id="1" w:name="_heading=h.6mrfzar7h704" w:colFirst="0" w:colLast="0"/>
      <w:bookmarkEnd w:id="1"/>
      <w:r>
        <w:rPr>
          <w:rFonts w:ascii="Calibri" w:eastAsia="Calibri" w:hAnsi="Calibri" w:cs="Calibri"/>
          <w:b/>
        </w:rPr>
        <w:t>Letter of Support</w:t>
      </w:r>
    </w:p>
    <w:p w14:paraId="756EB989" w14:textId="77777777" w:rsidR="00F91FD2" w:rsidRDefault="00F91FD2">
      <w:pPr>
        <w:spacing w:after="0"/>
        <w:rPr>
          <w:rFonts w:ascii="Calibri" w:eastAsia="Calibri" w:hAnsi="Calibri" w:cs="Calibri"/>
        </w:rPr>
      </w:pPr>
    </w:p>
    <w:p w14:paraId="33D0BD93" w14:textId="77777777" w:rsidR="00F91FD2" w:rsidRDefault="00F91FD2">
      <w:pPr>
        <w:spacing w:after="0"/>
        <w:rPr>
          <w:rFonts w:ascii="Calibri" w:eastAsia="Calibri" w:hAnsi="Calibri" w:cs="Calibri"/>
        </w:rPr>
      </w:pPr>
    </w:p>
    <w:p w14:paraId="6A056D2B" w14:textId="77777777" w:rsidR="00F91FD2" w:rsidRDefault="00000000">
      <w:pPr>
        <w:spacing w:after="0"/>
        <w:rPr>
          <w:rFonts w:ascii="Calibri" w:eastAsia="Calibri" w:hAnsi="Calibri" w:cs="Calibri"/>
          <w:color w:val="000000"/>
        </w:rPr>
      </w:pPr>
      <w:r>
        <w:rPr>
          <w:rFonts w:ascii="Calibri" w:eastAsia="Calibri" w:hAnsi="Calibri" w:cs="Calibri"/>
        </w:rPr>
        <w:t>Re: ASHA Partnership for Funding Opportunity</w:t>
      </w:r>
    </w:p>
    <w:p w14:paraId="6D39F05F" w14:textId="77777777" w:rsidR="00F91FD2" w:rsidRDefault="00F91FD2">
      <w:pPr>
        <w:spacing w:after="0"/>
        <w:rPr>
          <w:rFonts w:ascii="Calibri" w:eastAsia="Calibri" w:hAnsi="Calibri" w:cs="Calibri"/>
          <w:color w:val="000000"/>
        </w:rPr>
      </w:pPr>
    </w:p>
    <w:p w14:paraId="62C75FF9" w14:textId="77777777" w:rsidR="00F91FD2" w:rsidRDefault="00000000">
      <w:pPr>
        <w:spacing w:after="0"/>
        <w:rPr>
          <w:rFonts w:ascii="Calibri" w:eastAsia="Calibri" w:hAnsi="Calibri" w:cs="Calibri"/>
          <w:color w:val="000000"/>
        </w:rPr>
      </w:pPr>
      <w:r>
        <w:rPr>
          <w:rFonts w:ascii="Calibri" w:eastAsia="Calibri" w:hAnsi="Calibri" w:cs="Calibri"/>
          <w:color w:val="000000"/>
        </w:rPr>
        <w:t>Dear sir or madam,</w:t>
      </w:r>
    </w:p>
    <w:p w14:paraId="15B9D037" w14:textId="77777777" w:rsidR="00F91FD2" w:rsidRDefault="00F91FD2">
      <w:pPr>
        <w:spacing w:after="0"/>
        <w:rPr>
          <w:rFonts w:ascii="Calibri" w:eastAsia="Calibri" w:hAnsi="Calibri" w:cs="Calibri"/>
          <w:color w:val="000000"/>
        </w:rPr>
      </w:pPr>
    </w:p>
    <w:p w14:paraId="65CF96EF" w14:textId="7826C350" w:rsidR="00213553" w:rsidRDefault="00000000">
      <w:pPr>
        <w:spacing w:after="0"/>
        <w:rPr>
          <w:rFonts w:ascii="Calibri" w:eastAsia="Calibri" w:hAnsi="Calibri" w:cs="Calibri"/>
        </w:rPr>
      </w:pPr>
      <w:r>
        <w:rPr>
          <w:rFonts w:ascii="Calibri" w:eastAsia="Calibri" w:hAnsi="Calibri" w:cs="Calibri"/>
          <w:color w:val="000000"/>
        </w:rPr>
        <w:t xml:space="preserve">I am writing to express the commitment of the American School Health Association (ASHA) to partner with the applicant on the </w:t>
      </w:r>
      <w:r>
        <w:rPr>
          <w:rFonts w:ascii="Calibri" w:eastAsia="Calibri" w:hAnsi="Calibri" w:cs="Calibri"/>
        </w:rPr>
        <w:t>proposed project</w:t>
      </w:r>
      <w:r>
        <w:rPr>
          <w:rFonts w:ascii="Calibri" w:eastAsia="Calibri" w:hAnsi="Calibri" w:cs="Calibri"/>
          <w:color w:val="000000"/>
        </w:rPr>
        <w:t xml:space="preserve">. </w:t>
      </w:r>
      <w:r>
        <w:rPr>
          <w:rFonts w:ascii="Calibri" w:eastAsia="Calibri" w:hAnsi="Calibri" w:cs="Calibri"/>
        </w:rPr>
        <w:t xml:space="preserve">ASHA brings a wealth of expertise from across the country to the project. In recognition of ASHA’s national reputation, expertise, and network, the applicant has partnered with ASHA to </w:t>
      </w:r>
      <w:r w:rsidR="00213553">
        <w:rPr>
          <w:rFonts w:ascii="Calibri" w:eastAsia="Calibri" w:hAnsi="Calibri" w:cs="Calibri"/>
        </w:rPr>
        <w:t>expand the reach of services to underserved and rural populations. In particular, ASHA will convene a multidisciplinary advisory group of school health professionals representing all of the Whole School, Whole Community, Whole Child (WSCC) components. This group will provide guidance on communicating the importance of behavioral health integration and the availability of telehealth services. In addition, ASHA will provide a platform for</w:t>
      </w:r>
      <w:r w:rsidR="00FD7C03">
        <w:rPr>
          <w:rFonts w:ascii="Calibri" w:eastAsia="Calibri" w:hAnsi="Calibri" w:cs="Calibri"/>
        </w:rPr>
        <w:t xml:space="preserve"> training and dissemination to the field.</w:t>
      </w:r>
      <w:r w:rsidR="00213553">
        <w:rPr>
          <w:rFonts w:ascii="Calibri" w:eastAsia="Calibri" w:hAnsi="Calibri" w:cs="Calibri"/>
        </w:rPr>
        <w:t xml:space="preserve"> </w:t>
      </w:r>
      <w:r>
        <w:rPr>
          <w:rFonts w:ascii="Calibri" w:eastAsia="Calibri" w:hAnsi="Calibri" w:cs="Calibri"/>
        </w:rPr>
        <w:t xml:space="preserve">This assistance will enhance the </w:t>
      </w:r>
      <w:r w:rsidR="00213553">
        <w:rPr>
          <w:rFonts w:ascii="Calibri" w:eastAsia="Calibri" w:hAnsi="Calibri" w:cs="Calibri"/>
        </w:rPr>
        <w:t>impact</w:t>
      </w:r>
      <w:r>
        <w:rPr>
          <w:rFonts w:ascii="Calibri" w:eastAsia="Calibri" w:hAnsi="Calibri" w:cs="Calibri"/>
        </w:rPr>
        <w:t xml:space="preserve"> of the project </w:t>
      </w:r>
      <w:r w:rsidR="00213553">
        <w:rPr>
          <w:rFonts w:ascii="Calibri" w:eastAsia="Calibri" w:hAnsi="Calibri" w:cs="Calibri"/>
        </w:rPr>
        <w:t xml:space="preserve">by ensuring that services reach the students and staff </w:t>
      </w:r>
      <w:r w:rsidR="00FD7C03">
        <w:rPr>
          <w:rFonts w:ascii="Calibri" w:eastAsia="Calibri" w:hAnsi="Calibri" w:cs="Calibri"/>
        </w:rPr>
        <w:t>in</w:t>
      </w:r>
      <w:r w:rsidR="00213553">
        <w:rPr>
          <w:rFonts w:ascii="Calibri" w:eastAsia="Calibri" w:hAnsi="Calibri" w:cs="Calibri"/>
        </w:rPr>
        <w:t xml:space="preserve"> greatest need. </w:t>
      </w:r>
    </w:p>
    <w:p w14:paraId="14759205" w14:textId="67DE3D57" w:rsidR="00F91FD2" w:rsidRDefault="00F91FD2">
      <w:pPr>
        <w:spacing w:after="0"/>
        <w:rPr>
          <w:rFonts w:ascii="Calibri" w:eastAsia="Calibri" w:hAnsi="Calibri" w:cs="Calibri"/>
        </w:rPr>
      </w:pPr>
    </w:p>
    <w:p w14:paraId="7D6F7A97" w14:textId="77777777" w:rsidR="00F91FD2" w:rsidRDefault="00F91FD2">
      <w:pPr>
        <w:spacing w:after="0"/>
        <w:rPr>
          <w:rFonts w:ascii="Calibri" w:eastAsia="Calibri" w:hAnsi="Calibri" w:cs="Calibri"/>
        </w:rPr>
      </w:pPr>
    </w:p>
    <w:p w14:paraId="38BEFC93" w14:textId="77777777" w:rsidR="00F91FD2" w:rsidRDefault="00000000">
      <w:pPr>
        <w:spacing w:after="0"/>
        <w:rPr>
          <w:rFonts w:ascii="Calibri" w:eastAsia="Calibri" w:hAnsi="Calibri" w:cs="Calibri"/>
        </w:rPr>
      </w:pPr>
      <w:r>
        <w:rPr>
          <w:rFonts w:ascii="Calibri" w:eastAsia="Calibri" w:hAnsi="Calibri" w:cs="Calibri"/>
        </w:rPr>
        <w:t xml:space="preserve"> </w:t>
      </w:r>
    </w:p>
    <w:p w14:paraId="11EC67DA" w14:textId="77777777" w:rsidR="00F91FD2" w:rsidRDefault="00000000">
      <w:pPr>
        <w:spacing w:after="0"/>
        <w:rPr>
          <w:rFonts w:ascii="Calibri" w:eastAsia="Calibri" w:hAnsi="Calibri" w:cs="Calibri"/>
        </w:rPr>
      </w:pPr>
      <w:r>
        <w:rPr>
          <w:rFonts w:ascii="Calibri" w:eastAsia="Calibri" w:hAnsi="Calibri" w:cs="Calibri"/>
        </w:rPr>
        <w:t>Sincerely,</w:t>
      </w:r>
    </w:p>
    <w:p w14:paraId="3558BE82" w14:textId="77777777" w:rsidR="00F91FD2" w:rsidRDefault="00F91FD2">
      <w:pPr>
        <w:spacing w:after="0"/>
        <w:rPr>
          <w:rFonts w:ascii="Calibri" w:eastAsia="Calibri" w:hAnsi="Calibri" w:cs="Calibri"/>
        </w:rPr>
      </w:pPr>
    </w:p>
    <w:p w14:paraId="2891506D" w14:textId="77777777" w:rsidR="00F91FD2" w:rsidRDefault="00F91FD2">
      <w:pPr>
        <w:spacing w:after="0"/>
        <w:rPr>
          <w:rFonts w:ascii="Calibri" w:eastAsia="Calibri" w:hAnsi="Calibri" w:cs="Calibri"/>
        </w:rPr>
      </w:pPr>
    </w:p>
    <w:p w14:paraId="69C73F36" w14:textId="77777777" w:rsidR="00F91FD2" w:rsidRDefault="00F91FD2">
      <w:pPr>
        <w:spacing w:after="0"/>
        <w:rPr>
          <w:rFonts w:ascii="Calibri" w:eastAsia="Calibri" w:hAnsi="Calibri" w:cs="Calibri"/>
        </w:rPr>
      </w:pPr>
    </w:p>
    <w:p w14:paraId="1BD0DDC0" w14:textId="77777777" w:rsidR="00F91FD2" w:rsidRDefault="00F91FD2">
      <w:pPr>
        <w:spacing w:after="0"/>
        <w:rPr>
          <w:rFonts w:ascii="Calibri" w:eastAsia="Calibri" w:hAnsi="Calibri" w:cs="Calibri"/>
        </w:rPr>
      </w:pPr>
    </w:p>
    <w:p w14:paraId="36D7CE24" w14:textId="77777777" w:rsidR="00F91FD2" w:rsidRDefault="00000000">
      <w:pPr>
        <w:spacing w:after="0"/>
        <w:rPr>
          <w:rFonts w:ascii="Calibri" w:eastAsia="Calibri" w:hAnsi="Calibri" w:cs="Calibri"/>
        </w:rPr>
      </w:pPr>
      <w:r>
        <w:rPr>
          <w:rFonts w:ascii="Calibri" w:eastAsia="Calibri" w:hAnsi="Calibri" w:cs="Calibri"/>
        </w:rPr>
        <w:t>Jeanie Alter, PhD</w:t>
      </w:r>
    </w:p>
    <w:p w14:paraId="100C082F" w14:textId="77777777" w:rsidR="00F91FD2" w:rsidRDefault="00000000">
      <w:pPr>
        <w:spacing w:after="0"/>
        <w:rPr>
          <w:rFonts w:ascii="Calibri" w:eastAsia="Calibri" w:hAnsi="Calibri" w:cs="Calibri"/>
        </w:rPr>
      </w:pPr>
      <w:r>
        <w:rPr>
          <w:rFonts w:ascii="Calibri" w:eastAsia="Calibri" w:hAnsi="Calibri" w:cs="Calibri"/>
        </w:rPr>
        <w:t>Executive Director</w:t>
      </w:r>
    </w:p>
    <w:p w14:paraId="38A2A307" w14:textId="77777777" w:rsidR="00F91FD2" w:rsidRDefault="00000000">
      <w:pPr>
        <w:spacing w:after="0"/>
        <w:rPr>
          <w:rFonts w:ascii="Calibri" w:eastAsia="Calibri" w:hAnsi="Calibri" w:cs="Calibri"/>
        </w:rPr>
      </w:pPr>
      <w:r>
        <w:rPr>
          <w:rFonts w:ascii="Calibri" w:eastAsia="Calibri" w:hAnsi="Calibri" w:cs="Calibri"/>
        </w:rPr>
        <w:t>American School Health Association</w:t>
      </w:r>
    </w:p>
    <w:p w14:paraId="525526F9" w14:textId="77777777" w:rsidR="00F91FD2" w:rsidRDefault="00000000">
      <w:pPr>
        <w:spacing w:after="0"/>
        <w:rPr>
          <w:rFonts w:ascii="Times New Roman" w:eastAsia="Times New Roman" w:hAnsi="Times New Roman" w:cs="Times New Roman"/>
        </w:rPr>
      </w:pPr>
      <w:r>
        <w:br w:type="page"/>
      </w:r>
    </w:p>
    <w:p w14:paraId="27C4F9B9" w14:textId="77777777" w:rsidR="00F91FD2" w:rsidRDefault="00000000">
      <w:pPr>
        <w:spacing w:after="0"/>
        <w:rPr>
          <w:rFonts w:ascii="Calibri" w:eastAsia="Calibri" w:hAnsi="Calibri" w:cs="Calibri"/>
          <w:b/>
        </w:rPr>
      </w:pPr>
      <w:r>
        <w:rPr>
          <w:rFonts w:ascii="Calibri" w:eastAsia="Calibri" w:hAnsi="Calibri" w:cs="Calibri"/>
          <w:b/>
        </w:rPr>
        <w:lastRenderedPageBreak/>
        <w:t>Proposed Project</w:t>
      </w:r>
    </w:p>
    <w:p w14:paraId="4AACEAD3" w14:textId="77777777" w:rsidR="00F91FD2" w:rsidRDefault="00F91FD2">
      <w:pPr>
        <w:spacing w:after="0"/>
        <w:rPr>
          <w:rFonts w:ascii="Calibri" w:eastAsia="Calibri" w:hAnsi="Calibri" w:cs="Calibri"/>
          <w:b/>
        </w:rPr>
      </w:pPr>
    </w:p>
    <w:p w14:paraId="66B97877" w14:textId="77777777" w:rsidR="00F91FD2" w:rsidRDefault="00000000">
      <w:pPr>
        <w:spacing w:after="0"/>
        <w:rPr>
          <w:rFonts w:ascii="Calibri" w:eastAsia="Calibri" w:hAnsi="Calibri" w:cs="Calibri"/>
        </w:rPr>
      </w:pPr>
      <w:r>
        <w:rPr>
          <w:rFonts w:ascii="Calibri" w:eastAsia="Calibri" w:hAnsi="Calibri" w:cs="Calibri"/>
        </w:rPr>
        <w:t xml:space="preserve">This project will be enhanced by a relationship with a national professional organization – the American School Health Association (ASHA). The American School Health Association is a multi-disciplinary professional association working to </w:t>
      </w:r>
      <w:r>
        <w:rPr>
          <w:rFonts w:ascii="Calibri" w:eastAsia="Calibri" w:hAnsi="Calibri" w:cs="Calibri"/>
          <w:b/>
        </w:rPr>
        <w:t>transform all schools into places where every student learns and thrives</w:t>
      </w:r>
      <w:r>
        <w:rPr>
          <w:rFonts w:ascii="Calibri" w:eastAsia="Calibri" w:hAnsi="Calibri" w:cs="Calibri"/>
        </w:rPr>
        <w:t>. This is done by embracing and implementing the Whole School, Whole Community, Whole Child Model (</w:t>
      </w:r>
      <w:hyperlink r:id="rId8">
        <w:r>
          <w:rPr>
            <w:rFonts w:ascii="Calibri" w:eastAsia="Calibri" w:hAnsi="Calibri" w:cs="Calibri"/>
          </w:rPr>
          <w:t>WSCC</w:t>
        </w:r>
      </w:hyperlink>
      <w:r>
        <w:rPr>
          <w:rFonts w:ascii="Calibri" w:eastAsia="Calibri" w:hAnsi="Calibri" w:cs="Calibri"/>
        </w:rPr>
        <w:t xml:space="preserve">). The CDC described the model and its purpose well. “Schools, health agencies, parents, and communities share a common goal of supporting the health and academic achievement of adolescents. Research shows that the health of students is linked to their academic achievement. By working together, the various sectors can ensure that every young person in every school in every community is healthy, safe, engaged, supported, and challenged” (CDC WSCC Fact Sheet 508). We know that by supporting the health and well-being of students, we can strengthen K-12 education and prepare students for education and lifelong success. All of ASHA’s members have extensive subject matter expertise in the WSCC model and the overwhelming majority are educators, administrators, or behavioral health/healthcare providers for students. As such, ASHA brings a wealth of expertise from across the country to the project. </w:t>
      </w:r>
    </w:p>
    <w:p w14:paraId="744F68EF" w14:textId="77777777" w:rsidR="00F91FD2" w:rsidRDefault="00F91FD2">
      <w:pPr>
        <w:spacing w:after="0"/>
        <w:rPr>
          <w:rFonts w:ascii="Calibri" w:eastAsia="Calibri" w:hAnsi="Calibri" w:cs="Calibri"/>
        </w:rPr>
      </w:pPr>
    </w:p>
    <w:p w14:paraId="3EE7EC9B" w14:textId="0C86D6BC" w:rsidR="00FD7C03" w:rsidRDefault="00000000" w:rsidP="00FD7C03">
      <w:pPr>
        <w:spacing w:after="0"/>
        <w:rPr>
          <w:rFonts w:ascii="Calibri" w:eastAsia="Calibri" w:hAnsi="Calibri" w:cs="Calibri"/>
        </w:rPr>
      </w:pPr>
      <w:r>
        <w:rPr>
          <w:rFonts w:ascii="Calibri" w:eastAsia="Calibri" w:hAnsi="Calibri" w:cs="Calibri"/>
        </w:rPr>
        <w:t xml:space="preserve">In recognition of ASHA’s national reputation, expertise, and networks, the applicant has partnered with ASHA to </w:t>
      </w:r>
      <w:r w:rsidR="00FD7C03">
        <w:rPr>
          <w:rFonts w:ascii="Calibri" w:eastAsia="Calibri" w:hAnsi="Calibri" w:cs="Calibri"/>
        </w:rPr>
        <w:t xml:space="preserve">expand the reach of services to underserved and rural populations. In particular, ASHA will convene a multidisciplinary advisory group of school health professionals representing all of the WSCC components. This group will provide guidance on communicating the importance of behavioral health integration and the availability of telehealth services. </w:t>
      </w:r>
      <w:r w:rsidR="001B1D21">
        <w:rPr>
          <w:rFonts w:ascii="Calibri" w:eastAsia="Calibri" w:hAnsi="Calibri" w:cs="Calibri"/>
        </w:rPr>
        <w:t xml:space="preserve">This may include development and review of awareness and recruitment messaging and training aimed at the school community. In addition, ASHA will promote the integration of behavioral health telehealth services in schools beyond those in the project. </w:t>
      </w:r>
      <w:r w:rsidR="00FD7C03">
        <w:rPr>
          <w:rFonts w:ascii="Calibri" w:eastAsia="Calibri" w:hAnsi="Calibri" w:cs="Calibri"/>
        </w:rPr>
        <w:t xml:space="preserve">Through its members, followers, and subscribers, ASHA has access to approximately 125,000 school health professionals in all 50 states. This includes rural and urban schools, affluent and underserved students, health and physical educators, school health services staff, and mental health providers. ASHA </w:t>
      </w:r>
      <w:r w:rsidR="001B1D21">
        <w:rPr>
          <w:rFonts w:ascii="Calibri" w:eastAsia="Calibri" w:hAnsi="Calibri" w:cs="Calibri"/>
        </w:rPr>
        <w:t xml:space="preserve">can provide training and professional development for multidisciplinary audiences through its </w:t>
      </w:r>
      <w:r w:rsidR="00FD7C03">
        <w:rPr>
          <w:rFonts w:ascii="Calibri" w:eastAsia="Calibri" w:hAnsi="Calibri" w:cs="Calibri"/>
        </w:rPr>
        <w:t>monthly webinar series</w:t>
      </w:r>
      <w:r w:rsidR="001B1D21">
        <w:rPr>
          <w:rFonts w:ascii="Calibri" w:eastAsia="Calibri" w:hAnsi="Calibri" w:cs="Calibri"/>
        </w:rPr>
        <w:t xml:space="preserve">. ASHA </w:t>
      </w:r>
      <w:r w:rsidR="00FD7C03">
        <w:rPr>
          <w:rFonts w:ascii="Calibri" w:eastAsia="Calibri" w:hAnsi="Calibri" w:cs="Calibri"/>
        </w:rPr>
        <w:t>has the capacity to coordinate and host through virtual technology that will reach K-12 education, school health services, and mental health providers.</w:t>
      </w:r>
      <w:r w:rsidR="001B1D21">
        <w:rPr>
          <w:rFonts w:ascii="Calibri" w:eastAsia="Calibri" w:hAnsi="Calibri" w:cs="Calibri"/>
        </w:rPr>
        <w:t xml:space="preserve"> ASHA </w:t>
      </w:r>
      <w:r w:rsidR="00DF0643">
        <w:rPr>
          <w:rFonts w:ascii="Calibri" w:eastAsia="Calibri" w:hAnsi="Calibri" w:cs="Calibri"/>
        </w:rPr>
        <w:t>also can</w:t>
      </w:r>
      <w:r w:rsidR="001B1D21">
        <w:rPr>
          <w:rFonts w:ascii="Calibri" w:eastAsia="Calibri" w:hAnsi="Calibri" w:cs="Calibri"/>
        </w:rPr>
        <w:t xml:space="preserve"> provide an opportunity to convene project partners at its annual conference</w:t>
      </w:r>
      <w:r w:rsidR="00DF0643">
        <w:rPr>
          <w:rFonts w:ascii="Calibri" w:eastAsia="Calibri" w:hAnsi="Calibri" w:cs="Calibri"/>
        </w:rPr>
        <w:t xml:space="preserve"> by dedicating breakout sessions to the establishment of integrated telehealth services in schools, providing evidence-based services with fidelity, and evaluating the outcomes of behavioral health services. Finally, </w:t>
      </w:r>
      <w:r w:rsidR="00DF0643">
        <w:rPr>
          <w:rFonts w:ascii="Calibri" w:eastAsia="Calibri" w:hAnsi="Calibri" w:cs="Calibri"/>
        </w:rPr>
        <w:t>ASHA’s peer-reviewed journal – the Journal of School Health – offers the opportunity to highlight the findings of this project</w:t>
      </w:r>
      <w:r w:rsidR="00DF0643">
        <w:rPr>
          <w:rFonts w:ascii="Calibri" w:eastAsia="Calibri" w:hAnsi="Calibri" w:cs="Calibri"/>
        </w:rPr>
        <w:t xml:space="preserve"> to a broader audience of school health professionals in the hopes of replicating the successes and expanding reach.</w:t>
      </w:r>
    </w:p>
    <w:p w14:paraId="04268BB9" w14:textId="77777777" w:rsidR="00FD7C03" w:rsidRDefault="00FD7C03" w:rsidP="00FD7C03">
      <w:pPr>
        <w:spacing w:after="0"/>
        <w:rPr>
          <w:rFonts w:ascii="Calibri" w:eastAsia="Calibri" w:hAnsi="Calibri" w:cs="Calibri"/>
        </w:rPr>
      </w:pPr>
    </w:p>
    <w:p w14:paraId="444C9ABC" w14:textId="77777777" w:rsidR="00F91FD2" w:rsidRDefault="00F91FD2">
      <w:pPr>
        <w:spacing w:after="0"/>
        <w:rPr>
          <w:rFonts w:ascii="Calibri" w:eastAsia="Calibri" w:hAnsi="Calibri" w:cs="Calibri"/>
        </w:rPr>
      </w:pPr>
    </w:p>
    <w:p w14:paraId="2ABC061C" w14:textId="785C01DC" w:rsidR="00213553" w:rsidRDefault="00000000" w:rsidP="00213553">
      <w:pPr>
        <w:spacing w:after="0"/>
        <w:rPr>
          <w:rFonts w:ascii="Calibri" w:eastAsia="Calibri" w:hAnsi="Calibri" w:cs="Calibri"/>
        </w:rPr>
      </w:pPr>
      <w:r>
        <w:br w:type="page"/>
      </w:r>
      <w:r w:rsidR="00213553">
        <w:rPr>
          <w:rFonts w:ascii="Calibri" w:eastAsia="Calibri" w:hAnsi="Calibri" w:cs="Calibri"/>
        </w:rPr>
        <w:lastRenderedPageBreak/>
        <w:t>In particular, ASHA will leverage its national network to diffuse research findings through a variety of trusted vehicles. In addition, ASHA’s peer-reviewed journal – the Journal of School Health – offers the opportunity to highlight the findings of this project. Through these activities, ASHA will build and support a more prepared, energized, and capable school health workforce to address needs of students.</w:t>
      </w:r>
    </w:p>
    <w:p w14:paraId="49D90A58" w14:textId="0A431D51" w:rsidR="00F91FD2" w:rsidRDefault="00F91FD2">
      <w:pPr>
        <w:spacing w:after="0"/>
        <w:rPr>
          <w:rFonts w:ascii="Calibri" w:eastAsia="Calibri" w:hAnsi="Calibri" w:cs="Calibri"/>
        </w:rPr>
      </w:pPr>
    </w:p>
    <w:p w14:paraId="266EA8F6" w14:textId="77777777" w:rsidR="00F91FD2" w:rsidRDefault="00000000">
      <w:pPr>
        <w:spacing w:after="0"/>
        <w:rPr>
          <w:rFonts w:ascii="Calibri" w:eastAsia="Calibri" w:hAnsi="Calibri" w:cs="Calibri"/>
          <w:b/>
        </w:rPr>
      </w:pPr>
      <w:r>
        <w:rPr>
          <w:rFonts w:ascii="Calibri" w:eastAsia="Calibri" w:hAnsi="Calibri" w:cs="Calibri"/>
          <w:b/>
        </w:rPr>
        <w:t>Budget</w:t>
      </w:r>
    </w:p>
    <w:p w14:paraId="7E54BAC8" w14:textId="77777777" w:rsidR="00F91FD2" w:rsidRDefault="00F91FD2">
      <w:pPr>
        <w:spacing w:after="0"/>
        <w:rPr>
          <w:rFonts w:ascii="Calibri" w:eastAsia="Calibri" w:hAnsi="Calibri" w:cs="Calibri"/>
        </w:rPr>
      </w:pPr>
    </w:p>
    <w:tbl>
      <w:tblPr>
        <w:tblStyle w:val="a0"/>
        <w:tblW w:w="102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0"/>
        <w:gridCol w:w="1520"/>
        <w:gridCol w:w="1680"/>
        <w:gridCol w:w="1580"/>
        <w:gridCol w:w="1380"/>
      </w:tblGrid>
      <w:tr w:rsidR="00F91FD2" w14:paraId="18D652AE" w14:textId="77777777">
        <w:trPr>
          <w:trHeight w:val="330"/>
        </w:trPr>
        <w:tc>
          <w:tcPr>
            <w:tcW w:w="4040"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138E8D8F" w14:textId="77777777" w:rsidR="00F91FD2" w:rsidRDefault="00000000">
            <w:pPr>
              <w:spacing w:after="0"/>
              <w:rPr>
                <w:b/>
                <w:color w:val="000000"/>
              </w:rPr>
            </w:pPr>
            <w:r>
              <w:rPr>
                <w:b/>
                <w:color w:val="000000"/>
              </w:rPr>
              <w:t>Name</w:t>
            </w:r>
          </w:p>
        </w:tc>
        <w:tc>
          <w:tcPr>
            <w:tcW w:w="1520" w:type="dxa"/>
            <w:tcBorders>
              <w:top w:val="single" w:sz="8" w:space="0" w:color="000000"/>
              <w:left w:val="nil"/>
              <w:bottom w:val="single" w:sz="8" w:space="0" w:color="000000"/>
              <w:right w:val="single" w:sz="8" w:space="0" w:color="000000"/>
            </w:tcBorders>
            <w:shd w:val="clear" w:color="auto" w:fill="CCCCCC"/>
            <w:vAlign w:val="center"/>
          </w:tcPr>
          <w:p w14:paraId="5ED96703" w14:textId="77777777" w:rsidR="00F91FD2" w:rsidRDefault="00000000">
            <w:pPr>
              <w:spacing w:after="0"/>
              <w:rPr>
                <w:b/>
                <w:color w:val="000000"/>
              </w:rPr>
            </w:pPr>
            <w:r>
              <w:rPr>
                <w:b/>
                <w:color w:val="000000"/>
              </w:rPr>
              <w:t>Service</w:t>
            </w:r>
          </w:p>
        </w:tc>
        <w:tc>
          <w:tcPr>
            <w:tcW w:w="1680" w:type="dxa"/>
            <w:tcBorders>
              <w:top w:val="single" w:sz="8" w:space="0" w:color="000000"/>
              <w:left w:val="nil"/>
              <w:bottom w:val="single" w:sz="8" w:space="0" w:color="000000"/>
              <w:right w:val="single" w:sz="8" w:space="0" w:color="000000"/>
            </w:tcBorders>
            <w:shd w:val="clear" w:color="auto" w:fill="CCCCCC"/>
            <w:vAlign w:val="center"/>
          </w:tcPr>
          <w:p w14:paraId="5551C38B" w14:textId="77777777" w:rsidR="00F91FD2" w:rsidRDefault="00000000">
            <w:pPr>
              <w:spacing w:after="0"/>
              <w:rPr>
                <w:b/>
                <w:color w:val="000000"/>
              </w:rPr>
            </w:pPr>
            <w:r>
              <w:rPr>
                <w:b/>
                <w:color w:val="000000"/>
              </w:rPr>
              <w:t>Rate</w:t>
            </w:r>
          </w:p>
        </w:tc>
        <w:tc>
          <w:tcPr>
            <w:tcW w:w="1580" w:type="dxa"/>
            <w:tcBorders>
              <w:top w:val="single" w:sz="8" w:space="0" w:color="000000"/>
              <w:left w:val="nil"/>
              <w:bottom w:val="single" w:sz="8" w:space="0" w:color="000000"/>
              <w:right w:val="single" w:sz="8" w:space="0" w:color="000000"/>
            </w:tcBorders>
            <w:shd w:val="clear" w:color="auto" w:fill="CCCCCC"/>
            <w:vAlign w:val="center"/>
          </w:tcPr>
          <w:p w14:paraId="3CC78316" w14:textId="77777777" w:rsidR="00F91FD2" w:rsidRDefault="00000000">
            <w:pPr>
              <w:spacing w:after="0"/>
              <w:rPr>
                <w:b/>
                <w:color w:val="000000"/>
              </w:rPr>
            </w:pPr>
            <w:r>
              <w:rPr>
                <w:b/>
                <w:color w:val="000000"/>
              </w:rPr>
              <w:t>Other</w:t>
            </w:r>
          </w:p>
        </w:tc>
        <w:tc>
          <w:tcPr>
            <w:tcW w:w="1380" w:type="dxa"/>
            <w:tcBorders>
              <w:top w:val="single" w:sz="8" w:space="0" w:color="000000"/>
              <w:left w:val="nil"/>
              <w:bottom w:val="single" w:sz="8" w:space="0" w:color="000000"/>
              <w:right w:val="single" w:sz="8" w:space="0" w:color="000000"/>
            </w:tcBorders>
            <w:shd w:val="clear" w:color="auto" w:fill="CCCCCC"/>
            <w:vAlign w:val="center"/>
          </w:tcPr>
          <w:p w14:paraId="4CFCC9CB" w14:textId="77777777" w:rsidR="00F91FD2" w:rsidRDefault="00000000">
            <w:pPr>
              <w:spacing w:after="0"/>
              <w:rPr>
                <w:b/>
                <w:color w:val="000000"/>
              </w:rPr>
            </w:pPr>
            <w:r>
              <w:rPr>
                <w:b/>
                <w:color w:val="000000"/>
              </w:rPr>
              <w:t>Cost</w:t>
            </w:r>
          </w:p>
        </w:tc>
      </w:tr>
      <w:tr w:rsidR="00F91FD2" w14:paraId="0E5A8712" w14:textId="77777777">
        <w:trPr>
          <w:trHeight w:val="315"/>
        </w:trPr>
        <w:tc>
          <w:tcPr>
            <w:tcW w:w="4040" w:type="dxa"/>
            <w:vMerge w:val="restart"/>
            <w:tcBorders>
              <w:top w:val="nil"/>
              <w:left w:val="single" w:sz="8" w:space="0" w:color="000000"/>
              <w:bottom w:val="single" w:sz="8" w:space="0" w:color="000000"/>
              <w:right w:val="single" w:sz="8" w:space="0" w:color="000000"/>
            </w:tcBorders>
            <w:shd w:val="clear" w:color="auto" w:fill="auto"/>
            <w:vAlign w:val="center"/>
          </w:tcPr>
          <w:p w14:paraId="712EA032" w14:textId="77777777" w:rsidR="00F91FD2" w:rsidRDefault="00000000">
            <w:pPr>
              <w:spacing w:after="0"/>
              <w:rPr>
                <w:color w:val="000000"/>
              </w:rPr>
            </w:pPr>
            <w:r>
              <w:rPr>
                <w:color w:val="000000"/>
              </w:rPr>
              <w:t>American School Health Association</w:t>
            </w:r>
          </w:p>
        </w:tc>
        <w:tc>
          <w:tcPr>
            <w:tcW w:w="1520" w:type="dxa"/>
            <w:vMerge w:val="restart"/>
            <w:tcBorders>
              <w:top w:val="nil"/>
              <w:left w:val="single" w:sz="8" w:space="0" w:color="000000"/>
              <w:bottom w:val="single" w:sz="8" w:space="0" w:color="000000"/>
              <w:right w:val="single" w:sz="8" w:space="0" w:color="000000"/>
            </w:tcBorders>
            <w:shd w:val="clear" w:color="auto" w:fill="auto"/>
            <w:vAlign w:val="center"/>
          </w:tcPr>
          <w:p w14:paraId="24C486D7" w14:textId="1054D0C4" w:rsidR="00F91FD2" w:rsidRDefault="00537639">
            <w:pPr>
              <w:spacing w:after="0"/>
              <w:rPr>
                <w:color w:val="000000"/>
              </w:rPr>
            </w:pPr>
            <w:r>
              <w:rPr>
                <w:color w:val="000000"/>
              </w:rPr>
              <w:t>Advisory Group</w:t>
            </w:r>
          </w:p>
        </w:tc>
        <w:tc>
          <w:tcPr>
            <w:tcW w:w="1680" w:type="dxa"/>
            <w:vMerge w:val="restart"/>
            <w:tcBorders>
              <w:top w:val="nil"/>
              <w:left w:val="single" w:sz="8" w:space="0" w:color="000000"/>
              <w:bottom w:val="single" w:sz="8" w:space="0" w:color="000000"/>
              <w:right w:val="single" w:sz="8" w:space="0" w:color="000000"/>
            </w:tcBorders>
            <w:shd w:val="clear" w:color="auto" w:fill="auto"/>
            <w:vAlign w:val="center"/>
          </w:tcPr>
          <w:p w14:paraId="6D5591C7" w14:textId="3F56F9EC" w:rsidR="00F91FD2" w:rsidRDefault="00537639" w:rsidP="00537639">
            <w:pPr>
              <w:spacing w:after="0"/>
              <w:rPr>
                <w:color w:val="000000"/>
              </w:rPr>
            </w:pPr>
            <w:r>
              <w:rPr>
                <w:color w:val="000000"/>
              </w:rPr>
              <w:t>$100/hour x 10 members to meet quarterly</w:t>
            </w:r>
          </w:p>
        </w:tc>
        <w:tc>
          <w:tcPr>
            <w:tcW w:w="1580" w:type="dxa"/>
            <w:vMerge w:val="restart"/>
            <w:tcBorders>
              <w:top w:val="nil"/>
              <w:left w:val="single" w:sz="8" w:space="0" w:color="000000"/>
              <w:bottom w:val="single" w:sz="8" w:space="0" w:color="000000"/>
              <w:right w:val="single" w:sz="8" w:space="0" w:color="000000"/>
            </w:tcBorders>
            <w:shd w:val="clear" w:color="auto" w:fill="auto"/>
            <w:vAlign w:val="center"/>
          </w:tcPr>
          <w:p w14:paraId="06C660EE" w14:textId="06BEBB7D" w:rsidR="00F91FD2" w:rsidRDefault="00F91FD2">
            <w:pPr>
              <w:spacing w:after="0"/>
              <w:rPr>
                <w:color w:val="000000"/>
              </w:rPr>
            </w:pPr>
          </w:p>
        </w:tc>
        <w:tc>
          <w:tcPr>
            <w:tcW w:w="1380" w:type="dxa"/>
            <w:vMerge w:val="restart"/>
            <w:tcBorders>
              <w:top w:val="nil"/>
              <w:left w:val="single" w:sz="8" w:space="0" w:color="000000"/>
              <w:bottom w:val="single" w:sz="8" w:space="0" w:color="000000"/>
              <w:right w:val="single" w:sz="8" w:space="0" w:color="000000"/>
            </w:tcBorders>
            <w:shd w:val="clear" w:color="auto" w:fill="auto"/>
            <w:vAlign w:val="center"/>
          </w:tcPr>
          <w:p w14:paraId="038131A7" w14:textId="6C851E29" w:rsidR="00F91FD2" w:rsidRDefault="00537639">
            <w:pPr>
              <w:spacing w:after="0"/>
              <w:jc w:val="right"/>
              <w:rPr>
                <w:color w:val="000000"/>
              </w:rPr>
            </w:pPr>
            <w:r>
              <w:rPr>
                <w:color w:val="000000"/>
              </w:rPr>
              <w:t>$4,000</w:t>
            </w:r>
          </w:p>
        </w:tc>
      </w:tr>
      <w:tr w:rsidR="00F91FD2" w14:paraId="57A24A72" w14:textId="77777777">
        <w:trPr>
          <w:trHeight w:val="927"/>
        </w:trPr>
        <w:tc>
          <w:tcPr>
            <w:tcW w:w="4040" w:type="dxa"/>
            <w:vMerge/>
            <w:tcBorders>
              <w:top w:val="nil"/>
              <w:left w:val="single" w:sz="8" w:space="0" w:color="000000"/>
              <w:bottom w:val="single" w:sz="8" w:space="0" w:color="000000"/>
              <w:right w:val="single" w:sz="8" w:space="0" w:color="000000"/>
            </w:tcBorders>
            <w:shd w:val="clear" w:color="auto" w:fill="auto"/>
            <w:vAlign w:val="center"/>
          </w:tcPr>
          <w:p w14:paraId="41FC883E" w14:textId="77777777" w:rsidR="00F91FD2" w:rsidRDefault="00F91FD2">
            <w:pPr>
              <w:widowControl w:val="0"/>
              <w:pBdr>
                <w:top w:val="nil"/>
                <w:left w:val="nil"/>
                <w:bottom w:val="nil"/>
                <w:right w:val="nil"/>
                <w:between w:val="nil"/>
              </w:pBdr>
              <w:spacing w:after="0" w:line="276" w:lineRule="auto"/>
              <w:rPr>
                <w:color w:val="000000"/>
              </w:rPr>
            </w:pPr>
          </w:p>
        </w:tc>
        <w:tc>
          <w:tcPr>
            <w:tcW w:w="1520" w:type="dxa"/>
            <w:vMerge/>
            <w:tcBorders>
              <w:top w:val="nil"/>
              <w:left w:val="single" w:sz="8" w:space="0" w:color="000000"/>
              <w:bottom w:val="single" w:sz="8" w:space="0" w:color="000000"/>
              <w:right w:val="single" w:sz="8" w:space="0" w:color="000000"/>
            </w:tcBorders>
            <w:shd w:val="clear" w:color="auto" w:fill="auto"/>
            <w:vAlign w:val="center"/>
          </w:tcPr>
          <w:p w14:paraId="1003900A" w14:textId="77777777" w:rsidR="00F91FD2" w:rsidRDefault="00F91FD2">
            <w:pPr>
              <w:widowControl w:val="0"/>
              <w:pBdr>
                <w:top w:val="nil"/>
                <w:left w:val="nil"/>
                <w:bottom w:val="nil"/>
                <w:right w:val="nil"/>
                <w:between w:val="nil"/>
              </w:pBdr>
              <w:spacing w:after="0" w:line="276" w:lineRule="auto"/>
              <w:rPr>
                <w:color w:val="000000"/>
              </w:rPr>
            </w:pPr>
          </w:p>
        </w:tc>
        <w:tc>
          <w:tcPr>
            <w:tcW w:w="1680" w:type="dxa"/>
            <w:vMerge/>
            <w:tcBorders>
              <w:top w:val="nil"/>
              <w:left w:val="single" w:sz="8" w:space="0" w:color="000000"/>
              <w:bottom w:val="single" w:sz="8" w:space="0" w:color="000000"/>
              <w:right w:val="single" w:sz="8" w:space="0" w:color="000000"/>
            </w:tcBorders>
            <w:shd w:val="clear" w:color="auto" w:fill="auto"/>
            <w:vAlign w:val="center"/>
          </w:tcPr>
          <w:p w14:paraId="73B9771E" w14:textId="77777777" w:rsidR="00F91FD2" w:rsidRDefault="00F91FD2">
            <w:pPr>
              <w:widowControl w:val="0"/>
              <w:pBdr>
                <w:top w:val="nil"/>
                <w:left w:val="nil"/>
                <w:bottom w:val="nil"/>
                <w:right w:val="nil"/>
                <w:between w:val="nil"/>
              </w:pBdr>
              <w:spacing w:after="0" w:line="276" w:lineRule="auto"/>
              <w:rPr>
                <w:color w:val="000000"/>
              </w:rPr>
            </w:pPr>
          </w:p>
        </w:tc>
        <w:tc>
          <w:tcPr>
            <w:tcW w:w="1580" w:type="dxa"/>
            <w:vMerge/>
            <w:tcBorders>
              <w:top w:val="nil"/>
              <w:left w:val="single" w:sz="8" w:space="0" w:color="000000"/>
              <w:bottom w:val="single" w:sz="8" w:space="0" w:color="000000"/>
              <w:right w:val="single" w:sz="8" w:space="0" w:color="000000"/>
            </w:tcBorders>
            <w:shd w:val="clear" w:color="auto" w:fill="auto"/>
            <w:vAlign w:val="center"/>
          </w:tcPr>
          <w:p w14:paraId="2D1BAF8A" w14:textId="77777777" w:rsidR="00F91FD2" w:rsidRDefault="00F91FD2">
            <w:pPr>
              <w:widowControl w:val="0"/>
              <w:pBdr>
                <w:top w:val="nil"/>
                <w:left w:val="nil"/>
                <w:bottom w:val="nil"/>
                <w:right w:val="nil"/>
                <w:between w:val="nil"/>
              </w:pBdr>
              <w:spacing w:after="0" w:line="276" w:lineRule="auto"/>
              <w:rPr>
                <w:color w:val="000000"/>
              </w:rPr>
            </w:pPr>
          </w:p>
        </w:tc>
        <w:tc>
          <w:tcPr>
            <w:tcW w:w="1380" w:type="dxa"/>
            <w:vMerge/>
            <w:tcBorders>
              <w:top w:val="nil"/>
              <w:left w:val="single" w:sz="8" w:space="0" w:color="000000"/>
              <w:bottom w:val="single" w:sz="8" w:space="0" w:color="000000"/>
              <w:right w:val="single" w:sz="8" w:space="0" w:color="000000"/>
            </w:tcBorders>
            <w:shd w:val="clear" w:color="auto" w:fill="auto"/>
            <w:vAlign w:val="center"/>
          </w:tcPr>
          <w:p w14:paraId="1A29FB81" w14:textId="77777777" w:rsidR="00F91FD2" w:rsidRDefault="00F91FD2">
            <w:pPr>
              <w:widowControl w:val="0"/>
              <w:pBdr>
                <w:top w:val="nil"/>
                <w:left w:val="nil"/>
                <w:bottom w:val="nil"/>
                <w:right w:val="nil"/>
                <w:between w:val="nil"/>
              </w:pBdr>
              <w:spacing w:after="0" w:line="276" w:lineRule="auto"/>
              <w:rPr>
                <w:color w:val="000000"/>
              </w:rPr>
            </w:pPr>
          </w:p>
        </w:tc>
      </w:tr>
      <w:tr w:rsidR="00F91FD2" w14:paraId="357F8721" w14:textId="77777777">
        <w:trPr>
          <w:trHeight w:val="315"/>
        </w:trPr>
        <w:tc>
          <w:tcPr>
            <w:tcW w:w="4040" w:type="dxa"/>
            <w:tcBorders>
              <w:top w:val="nil"/>
              <w:left w:val="single" w:sz="8" w:space="0" w:color="000000"/>
              <w:bottom w:val="single" w:sz="8" w:space="0" w:color="000000"/>
              <w:right w:val="single" w:sz="8" w:space="0" w:color="000000"/>
            </w:tcBorders>
            <w:shd w:val="clear" w:color="auto" w:fill="auto"/>
            <w:vAlign w:val="center"/>
          </w:tcPr>
          <w:p w14:paraId="080ED54E" w14:textId="77777777" w:rsidR="00F91FD2" w:rsidRDefault="00F91FD2">
            <w:pPr>
              <w:spacing w:after="0"/>
              <w:rPr>
                <w:color w:val="000000"/>
              </w:rPr>
            </w:pPr>
          </w:p>
        </w:tc>
        <w:tc>
          <w:tcPr>
            <w:tcW w:w="1520" w:type="dxa"/>
            <w:tcBorders>
              <w:top w:val="nil"/>
              <w:left w:val="single" w:sz="8" w:space="0" w:color="000000"/>
              <w:bottom w:val="single" w:sz="8" w:space="0" w:color="000000"/>
              <w:right w:val="single" w:sz="8" w:space="0" w:color="000000"/>
            </w:tcBorders>
            <w:shd w:val="clear" w:color="auto" w:fill="auto"/>
            <w:vAlign w:val="center"/>
          </w:tcPr>
          <w:p w14:paraId="3C19B54D" w14:textId="49E2F6A4" w:rsidR="00F91FD2" w:rsidRDefault="00000000">
            <w:pPr>
              <w:spacing w:after="0"/>
              <w:rPr>
                <w:color w:val="000000"/>
              </w:rPr>
            </w:pPr>
            <w:r>
              <w:rPr>
                <w:color w:val="000000"/>
              </w:rPr>
              <w:t>Webinar</w:t>
            </w:r>
          </w:p>
        </w:tc>
        <w:tc>
          <w:tcPr>
            <w:tcW w:w="1680" w:type="dxa"/>
            <w:tcBorders>
              <w:top w:val="nil"/>
              <w:left w:val="single" w:sz="8" w:space="0" w:color="000000"/>
              <w:bottom w:val="single" w:sz="8" w:space="0" w:color="000000"/>
              <w:right w:val="single" w:sz="8" w:space="0" w:color="000000"/>
            </w:tcBorders>
            <w:shd w:val="clear" w:color="auto" w:fill="auto"/>
            <w:vAlign w:val="center"/>
          </w:tcPr>
          <w:p w14:paraId="414D2C01" w14:textId="77777777" w:rsidR="00F91FD2" w:rsidRDefault="00000000">
            <w:pPr>
              <w:spacing w:after="0"/>
            </w:pPr>
            <w:r>
              <w:rPr>
                <w:color w:val="000000"/>
              </w:rPr>
              <w:t>$2,500/ Hosted webinar</w:t>
            </w:r>
          </w:p>
        </w:tc>
        <w:tc>
          <w:tcPr>
            <w:tcW w:w="1580" w:type="dxa"/>
            <w:tcBorders>
              <w:top w:val="nil"/>
              <w:left w:val="single" w:sz="8" w:space="0" w:color="000000"/>
              <w:bottom w:val="single" w:sz="8" w:space="0" w:color="000000"/>
              <w:right w:val="single" w:sz="8" w:space="0" w:color="000000"/>
            </w:tcBorders>
            <w:shd w:val="clear" w:color="auto" w:fill="auto"/>
            <w:vAlign w:val="center"/>
          </w:tcPr>
          <w:p w14:paraId="489E04D2" w14:textId="77777777" w:rsidR="00F91FD2" w:rsidRDefault="00000000">
            <w:pPr>
              <w:spacing w:after="0"/>
              <w:rPr>
                <w:color w:val="000000"/>
              </w:rPr>
            </w:pPr>
            <w:r>
              <w:rPr>
                <w:color w:val="000000"/>
              </w:rPr>
              <w:t> </w:t>
            </w:r>
          </w:p>
        </w:tc>
        <w:tc>
          <w:tcPr>
            <w:tcW w:w="1380" w:type="dxa"/>
            <w:tcBorders>
              <w:top w:val="nil"/>
              <w:left w:val="single" w:sz="8" w:space="0" w:color="000000"/>
              <w:bottom w:val="single" w:sz="8" w:space="0" w:color="000000"/>
              <w:right w:val="single" w:sz="8" w:space="0" w:color="000000"/>
            </w:tcBorders>
            <w:shd w:val="clear" w:color="auto" w:fill="auto"/>
            <w:vAlign w:val="center"/>
          </w:tcPr>
          <w:p w14:paraId="712BB9B0" w14:textId="77777777" w:rsidR="00F91FD2" w:rsidRDefault="00000000">
            <w:pPr>
              <w:spacing w:after="0"/>
              <w:jc w:val="right"/>
            </w:pPr>
            <w:r>
              <w:rPr>
                <w:color w:val="000000"/>
              </w:rPr>
              <w:t xml:space="preserve">$2,500 </w:t>
            </w:r>
          </w:p>
        </w:tc>
      </w:tr>
      <w:tr w:rsidR="00537639" w14:paraId="49F0533B" w14:textId="77777777">
        <w:trPr>
          <w:trHeight w:val="315"/>
        </w:trPr>
        <w:tc>
          <w:tcPr>
            <w:tcW w:w="4040" w:type="dxa"/>
            <w:tcBorders>
              <w:top w:val="nil"/>
              <w:left w:val="single" w:sz="8" w:space="0" w:color="000000"/>
              <w:bottom w:val="single" w:sz="8" w:space="0" w:color="000000"/>
              <w:right w:val="single" w:sz="8" w:space="0" w:color="000000"/>
            </w:tcBorders>
            <w:shd w:val="clear" w:color="auto" w:fill="auto"/>
            <w:vAlign w:val="center"/>
          </w:tcPr>
          <w:p w14:paraId="5BAC0955" w14:textId="77777777" w:rsidR="00537639" w:rsidRDefault="00537639">
            <w:pPr>
              <w:spacing w:after="0"/>
              <w:rPr>
                <w:color w:val="000000"/>
              </w:rPr>
            </w:pPr>
          </w:p>
        </w:tc>
        <w:tc>
          <w:tcPr>
            <w:tcW w:w="1520" w:type="dxa"/>
            <w:tcBorders>
              <w:top w:val="nil"/>
              <w:left w:val="single" w:sz="8" w:space="0" w:color="000000"/>
              <w:bottom w:val="single" w:sz="8" w:space="0" w:color="000000"/>
              <w:right w:val="single" w:sz="8" w:space="0" w:color="000000"/>
            </w:tcBorders>
            <w:shd w:val="clear" w:color="auto" w:fill="auto"/>
            <w:vAlign w:val="center"/>
          </w:tcPr>
          <w:p w14:paraId="71EEE5C1" w14:textId="60AB0486" w:rsidR="00537639" w:rsidRDefault="00537639">
            <w:pPr>
              <w:spacing w:after="0"/>
              <w:rPr>
                <w:color w:val="000000"/>
              </w:rPr>
            </w:pPr>
            <w:r>
              <w:rPr>
                <w:color w:val="000000"/>
              </w:rPr>
              <w:t>Conference Convening</w:t>
            </w:r>
          </w:p>
        </w:tc>
        <w:tc>
          <w:tcPr>
            <w:tcW w:w="1680" w:type="dxa"/>
            <w:tcBorders>
              <w:top w:val="nil"/>
              <w:left w:val="single" w:sz="8" w:space="0" w:color="000000"/>
              <w:bottom w:val="single" w:sz="8" w:space="0" w:color="000000"/>
              <w:right w:val="single" w:sz="8" w:space="0" w:color="000000"/>
            </w:tcBorders>
            <w:shd w:val="clear" w:color="auto" w:fill="auto"/>
            <w:vAlign w:val="center"/>
          </w:tcPr>
          <w:p w14:paraId="74F1222F" w14:textId="7717F045" w:rsidR="00537639" w:rsidRDefault="00EB4220">
            <w:pPr>
              <w:spacing w:after="0"/>
            </w:pPr>
            <w:r>
              <w:t>Space, AV, planning services</w:t>
            </w:r>
          </w:p>
        </w:tc>
        <w:tc>
          <w:tcPr>
            <w:tcW w:w="1580" w:type="dxa"/>
            <w:tcBorders>
              <w:top w:val="nil"/>
              <w:left w:val="single" w:sz="8" w:space="0" w:color="000000"/>
              <w:bottom w:val="single" w:sz="8" w:space="0" w:color="000000"/>
              <w:right w:val="single" w:sz="8" w:space="0" w:color="000000"/>
            </w:tcBorders>
            <w:shd w:val="clear" w:color="auto" w:fill="auto"/>
            <w:vAlign w:val="center"/>
          </w:tcPr>
          <w:p w14:paraId="61B955B1" w14:textId="572C24CA" w:rsidR="00537639" w:rsidRDefault="00EB4220">
            <w:pPr>
              <w:spacing w:after="0"/>
              <w:rPr>
                <w:color w:val="000000"/>
              </w:rPr>
            </w:pPr>
            <w:r>
              <w:rPr>
                <w:color w:val="000000"/>
              </w:rPr>
              <w:t>one day conference track</w:t>
            </w:r>
          </w:p>
        </w:tc>
        <w:tc>
          <w:tcPr>
            <w:tcW w:w="1380" w:type="dxa"/>
            <w:tcBorders>
              <w:top w:val="nil"/>
              <w:left w:val="single" w:sz="8" w:space="0" w:color="000000"/>
              <w:bottom w:val="single" w:sz="8" w:space="0" w:color="000000"/>
              <w:right w:val="single" w:sz="8" w:space="0" w:color="000000"/>
            </w:tcBorders>
            <w:shd w:val="clear" w:color="auto" w:fill="auto"/>
            <w:vAlign w:val="center"/>
          </w:tcPr>
          <w:p w14:paraId="1E194171" w14:textId="2723D7A4" w:rsidR="00537639" w:rsidRDefault="00EB4220">
            <w:pPr>
              <w:spacing w:after="0"/>
              <w:jc w:val="right"/>
            </w:pPr>
            <w:r>
              <w:t>$10,000</w:t>
            </w:r>
          </w:p>
        </w:tc>
      </w:tr>
      <w:tr w:rsidR="00F91FD2" w14:paraId="46E0862C" w14:textId="77777777">
        <w:trPr>
          <w:trHeight w:val="315"/>
        </w:trPr>
        <w:tc>
          <w:tcPr>
            <w:tcW w:w="4040" w:type="dxa"/>
            <w:vMerge w:val="restart"/>
            <w:tcBorders>
              <w:top w:val="nil"/>
              <w:left w:val="single" w:sz="8" w:space="0" w:color="000000"/>
              <w:bottom w:val="single" w:sz="8" w:space="0" w:color="000000"/>
              <w:right w:val="single" w:sz="8" w:space="0" w:color="000000"/>
            </w:tcBorders>
            <w:shd w:val="clear" w:color="auto" w:fill="auto"/>
            <w:vAlign w:val="center"/>
          </w:tcPr>
          <w:p w14:paraId="786FCFEE" w14:textId="77777777" w:rsidR="00F91FD2" w:rsidRDefault="00000000">
            <w:pPr>
              <w:spacing w:after="0"/>
              <w:rPr>
                <w:color w:val="000000"/>
              </w:rPr>
            </w:pPr>
            <w:r>
              <w:rPr>
                <w:color w:val="000000"/>
              </w:rPr>
              <w:t> </w:t>
            </w:r>
          </w:p>
        </w:tc>
        <w:tc>
          <w:tcPr>
            <w:tcW w:w="1520" w:type="dxa"/>
            <w:vMerge w:val="restart"/>
            <w:tcBorders>
              <w:top w:val="nil"/>
              <w:left w:val="single" w:sz="8" w:space="0" w:color="000000"/>
              <w:bottom w:val="single" w:sz="8" w:space="0" w:color="000000"/>
              <w:right w:val="single" w:sz="8" w:space="0" w:color="000000"/>
            </w:tcBorders>
            <w:shd w:val="clear" w:color="auto" w:fill="auto"/>
            <w:vAlign w:val="center"/>
          </w:tcPr>
          <w:p w14:paraId="7488E095" w14:textId="77777777" w:rsidR="00F91FD2" w:rsidRDefault="00000000">
            <w:pPr>
              <w:spacing w:after="0"/>
              <w:rPr>
                <w:color w:val="000000"/>
              </w:rPr>
            </w:pPr>
            <w:r>
              <w:rPr>
                <w:color w:val="000000"/>
              </w:rPr>
              <w:t>JOSH open access</w:t>
            </w:r>
          </w:p>
        </w:tc>
        <w:tc>
          <w:tcPr>
            <w:tcW w:w="1680" w:type="dxa"/>
            <w:vMerge w:val="restart"/>
            <w:tcBorders>
              <w:top w:val="nil"/>
              <w:left w:val="single" w:sz="8" w:space="0" w:color="000000"/>
              <w:bottom w:val="single" w:sz="8" w:space="0" w:color="000000"/>
              <w:right w:val="single" w:sz="8" w:space="0" w:color="000000"/>
            </w:tcBorders>
            <w:shd w:val="clear" w:color="auto" w:fill="auto"/>
            <w:vAlign w:val="center"/>
          </w:tcPr>
          <w:p w14:paraId="421CAF89" w14:textId="77777777" w:rsidR="00F91FD2" w:rsidRDefault="00000000">
            <w:pPr>
              <w:spacing w:after="0"/>
              <w:rPr>
                <w:color w:val="000000"/>
              </w:rPr>
            </w:pPr>
            <w:r>
              <w:t>$3,500/article</w:t>
            </w:r>
          </w:p>
        </w:tc>
        <w:tc>
          <w:tcPr>
            <w:tcW w:w="1580" w:type="dxa"/>
            <w:vMerge w:val="restart"/>
            <w:tcBorders>
              <w:top w:val="nil"/>
              <w:left w:val="single" w:sz="8" w:space="0" w:color="000000"/>
              <w:bottom w:val="single" w:sz="8" w:space="0" w:color="000000"/>
              <w:right w:val="single" w:sz="8" w:space="0" w:color="000000"/>
            </w:tcBorders>
            <w:shd w:val="clear" w:color="auto" w:fill="auto"/>
            <w:vAlign w:val="center"/>
          </w:tcPr>
          <w:p w14:paraId="6186FAE7" w14:textId="77777777" w:rsidR="00F91FD2" w:rsidRDefault="00000000">
            <w:pPr>
              <w:spacing w:after="0"/>
              <w:rPr>
                <w:color w:val="000000"/>
              </w:rPr>
            </w:pPr>
            <w:r>
              <w:rPr>
                <w:color w:val="000000"/>
              </w:rPr>
              <w:t> </w:t>
            </w:r>
          </w:p>
        </w:tc>
        <w:tc>
          <w:tcPr>
            <w:tcW w:w="1380" w:type="dxa"/>
            <w:vMerge w:val="restart"/>
            <w:tcBorders>
              <w:top w:val="nil"/>
              <w:left w:val="single" w:sz="8" w:space="0" w:color="000000"/>
              <w:bottom w:val="single" w:sz="8" w:space="0" w:color="000000"/>
              <w:right w:val="single" w:sz="8" w:space="0" w:color="000000"/>
            </w:tcBorders>
            <w:shd w:val="clear" w:color="auto" w:fill="auto"/>
            <w:vAlign w:val="center"/>
          </w:tcPr>
          <w:p w14:paraId="12544B7C" w14:textId="77777777" w:rsidR="00F91FD2" w:rsidRDefault="00000000">
            <w:pPr>
              <w:spacing w:after="0"/>
              <w:jc w:val="right"/>
              <w:rPr>
                <w:color w:val="000000"/>
              </w:rPr>
            </w:pPr>
            <w:r>
              <w:t>$3,500</w:t>
            </w:r>
          </w:p>
        </w:tc>
      </w:tr>
      <w:tr w:rsidR="00F91FD2" w14:paraId="0F05A18E" w14:textId="77777777">
        <w:trPr>
          <w:trHeight w:val="337"/>
        </w:trPr>
        <w:tc>
          <w:tcPr>
            <w:tcW w:w="4040" w:type="dxa"/>
            <w:vMerge/>
            <w:tcBorders>
              <w:top w:val="nil"/>
              <w:left w:val="single" w:sz="8" w:space="0" w:color="000000"/>
              <w:bottom w:val="single" w:sz="8" w:space="0" w:color="000000"/>
              <w:right w:val="single" w:sz="8" w:space="0" w:color="000000"/>
            </w:tcBorders>
            <w:shd w:val="clear" w:color="auto" w:fill="auto"/>
            <w:vAlign w:val="center"/>
          </w:tcPr>
          <w:p w14:paraId="2E8833AE" w14:textId="77777777" w:rsidR="00F91FD2" w:rsidRDefault="00F91FD2">
            <w:pPr>
              <w:widowControl w:val="0"/>
              <w:pBdr>
                <w:top w:val="nil"/>
                <w:left w:val="nil"/>
                <w:bottom w:val="nil"/>
                <w:right w:val="nil"/>
                <w:between w:val="nil"/>
              </w:pBdr>
              <w:spacing w:after="0" w:line="276" w:lineRule="auto"/>
              <w:rPr>
                <w:color w:val="000000"/>
              </w:rPr>
            </w:pPr>
          </w:p>
        </w:tc>
        <w:tc>
          <w:tcPr>
            <w:tcW w:w="1520" w:type="dxa"/>
            <w:vMerge/>
            <w:tcBorders>
              <w:top w:val="nil"/>
              <w:left w:val="single" w:sz="8" w:space="0" w:color="000000"/>
              <w:bottom w:val="single" w:sz="8" w:space="0" w:color="000000"/>
              <w:right w:val="single" w:sz="8" w:space="0" w:color="000000"/>
            </w:tcBorders>
            <w:shd w:val="clear" w:color="auto" w:fill="auto"/>
            <w:vAlign w:val="center"/>
          </w:tcPr>
          <w:p w14:paraId="3A33710E" w14:textId="77777777" w:rsidR="00F91FD2" w:rsidRDefault="00F91FD2">
            <w:pPr>
              <w:widowControl w:val="0"/>
              <w:pBdr>
                <w:top w:val="nil"/>
                <w:left w:val="nil"/>
                <w:bottom w:val="nil"/>
                <w:right w:val="nil"/>
                <w:between w:val="nil"/>
              </w:pBdr>
              <w:spacing w:after="0" w:line="276" w:lineRule="auto"/>
              <w:rPr>
                <w:color w:val="000000"/>
              </w:rPr>
            </w:pPr>
          </w:p>
        </w:tc>
        <w:tc>
          <w:tcPr>
            <w:tcW w:w="1680" w:type="dxa"/>
            <w:vMerge/>
            <w:tcBorders>
              <w:top w:val="nil"/>
              <w:left w:val="single" w:sz="8" w:space="0" w:color="000000"/>
              <w:bottom w:val="single" w:sz="8" w:space="0" w:color="000000"/>
              <w:right w:val="single" w:sz="8" w:space="0" w:color="000000"/>
            </w:tcBorders>
            <w:shd w:val="clear" w:color="auto" w:fill="auto"/>
            <w:vAlign w:val="center"/>
          </w:tcPr>
          <w:p w14:paraId="6284ED91" w14:textId="77777777" w:rsidR="00F91FD2" w:rsidRDefault="00F91FD2">
            <w:pPr>
              <w:widowControl w:val="0"/>
              <w:pBdr>
                <w:top w:val="nil"/>
                <w:left w:val="nil"/>
                <w:bottom w:val="nil"/>
                <w:right w:val="nil"/>
                <w:between w:val="nil"/>
              </w:pBdr>
              <w:spacing w:after="0" w:line="276" w:lineRule="auto"/>
              <w:rPr>
                <w:color w:val="000000"/>
              </w:rPr>
            </w:pPr>
          </w:p>
        </w:tc>
        <w:tc>
          <w:tcPr>
            <w:tcW w:w="1580" w:type="dxa"/>
            <w:vMerge/>
            <w:tcBorders>
              <w:top w:val="nil"/>
              <w:left w:val="single" w:sz="8" w:space="0" w:color="000000"/>
              <w:bottom w:val="single" w:sz="8" w:space="0" w:color="000000"/>
              <w:right w:val="single" w:sz="8" w:space="0" w:color="000000"/>
            </w:tcBorders>
            <w:shd w:val="clear" w:color="auto" w:fill="auto"/>
            <w:vAlign w:val="center"/>
          </w:tcPr>
          <w:p w14:paraId="209AB875" w14:textId="77777777" w:rsidR="00F91FD2" w:rsidRDefault="00F91FD2">
            <w:pPr>
              <w:widowControl w:val="0"/>
              <w:pBdr>
                <w:top w:val="nil"/>
                <w:left w:val="nil"/>
                <w:bottom w:val="nil"/>
                <w:right w:val="nil"/>
                <w:between w:val="nil"/>
              </w:pBdr>
              <w:spacing w:after="0" w:line="276" w:lineRule="auto"/>
              <w:rPr>
                <w:color w:val="000000"/>
              </w:rPr>
            </w:pPr>
          </w:p>
        </w:tc>
        <w:tc>
          <w:tcPr>
            <w:tcW w:w="1380" w:type="dxa"/>
            <w:vMerge/>
            <w:tcBorders>
              <w:top w:val="nil"/>
              <w:left w:val="single" w:sz="8" w:space="0" w:color="000000"/>
              <w:bottom w:val="single" w:sz="8" w:space="0" w:color="000000"/>
              <w:right w:val="single" w:sz="8" w:space="0" w:color="000000"/>
            </w:tcBorders>
            <w:shd w:val="clear" w:color="auto" w:fill="auto"/>
            <w:vAlign w:val="center"/>
          </w:tcPr>
          <w:p w14:paraId="6AA31FBE" w14:textId="77777777" w:rsidR="00F91FD2" w:rsidRDefault="00F91FD2">
            <w:pPr>
              <w:widowControl w:val="0"/>
              <w:pBdr>
                <w:top w:val="nil"/>
                <w:left w:val="nil"/>
                <w:bottom w:val="nil"/>
                <w:right w:val="nil"/>
                <w:between w:val="nil"/>
              </w:pBdr>
              <w:spacing w:after="0" w:line="276" w:lineRule="auto"/>
              <w:rPr>
                <w:color w:val="000000"/>
              </w:rPr>
            </w:pPr>
          </w:p>
        </w:tc>
      </w:tr>
      <w:tr w:rsidR="00F91FD2" w14:paraId="259852ED" w14:textId="77777777">
        <w:trPr>
          <w:trHeight w:val="337"/>
        </w:trPr>
        <w:tc>
          <w:tcPr>
            <w:tcW w:w="4040" w:type="dxa"/>
            <w:vMerge/>
            <w:tcBorders>
              <w:top w:val="nil"/>
              <w:left w:val="single" w:sz="8" w:space="0" w:color="000000"/>
              <w:bottom w:val="single" w:sz="8" w:space="0" w:color="000000"/>
              <w:right w:val="single" w:sz="8" w:space="0" w:color="000000"/>
            </w:tcBorders>
            <w:shd w:val="clear" w:color="auto" w:fill="auto"/>
            <w:vAlign w:val="center"/>
          </w:tcPr>
          <w:p w14:paraId="66137CC8" w14:textId="77777777" w:rsidR="00F91FD2" w:rsidRDefault="00F91FD2">
            <w:pPr>
              <w:widowControl w:val="0"/>
              <w:pBdr>
                <w:top w:val="nil"/>
                <w:left w:val="nil"/>
                <w:bottom w:val="nil"/>
                <w:right w:val="nil"/>
                <w:between w:val="nil"/>
              </w:pBdr>
              <w:spacing w:after="0" w:line="276" w:lineRule="auto"/>
              <w:rPr>
                <w:color w:val="000000"/>
              </w:rPr>
            </w:pPr>
          </w:p>
        </w:tc>
        <w:tc>
          <w:tcPr>
            <w:tcW w:w="1520" w:type="dxa"/>
            <w:vMerge/>
            <w:tcBorders>
              <w:top w:val="nil"/>
              <w:left w:val="single" w:sz="8" w:space="0" w:color="000000"/>
              <w:bottom w:val="single" w:sz="8" w:space="0" w:color="000000"/>
              <w:right w:val="single" w:sz="8" w:space="0" w:color="000000"/>
            </w:tcBorders>
            <w:shd w:val="clear" w:color="auto" w:fill="auto"/>
            <w:vAlign w:val="center"/>
          </w:tcPr>
          <w:p w14:paraId="14A6E757" w14:textId="77777777" w:rsidR="00F91FD2" w:rsidRDefault="00F91FD2">
            <w:pPr>
              <w:widowControl w:val="0"/>
              <w:pBdr>
                <w:top w:val="nil"/>
                <w:left w:val="nil"/>
                <w:bottom w:val="nil"/>
                <w:right w:val="nil"/>
                <w:between w:val="nil"/>
              </w:pBdr>
              <w:spacing w:after="0" w:line="276" w:lineRule="auto"/>
              <w:rPr>
                <w:color w:val="000000"/>
              </w:rPr>
            </w:pPr>
          </w:p>
        </w:tc>
        <w:tc>
          <w:tcPr>
            <w:tcW w:w="1680" w:type="dxa"/>
            <w:vMerge/>
            <w:tcBorders>
              <w:top w:val="nil"/>
              <w:left w:val="single" w:sz="8" w:space="0" w:color="000000"/>
              <w:bottom w:val="single" w:sz="8" w:space="0" w:color="000000"/>
              <w:right w:val="single" w:sz="8" w:space="0" w:color="000000"/>
            </w:tcBorders>
            <w:shd w:val="clear" w:color="auto" w:fill="auto"/>
            <w:vAlign w:val="center"/>
          </w:tcPr>
          <w:p w14:paraId="6205B08C" w14:textId="77777777" w:rsidR="00F91FD2" w:rsidRDefault="00F91FD2">
            <w:pPr>
              <w:widowControl w:val="0"/>
              <w:pBdr>
                <w:top w:val="nil"/>
                <w:left w:val="nil"/>
                <w:bottom w:val="nil"/>
                <w:right w:val="nil"/>
                <w:between w:val="nil"/>
              </w:pBdr>
              <w:spacing w:after="0" w:line="276" w:lineRule="auto"/>
              <w:rPr>
                <w:color w:val="000000"/>
              </w:rPr>
            </w:pPr>
          </w:p>
        </w:tc>
        <w:tc>
          <w:tcPr>
            <w:tcW w:w="1580" w:type="dxa"/>
            <w:vMerge/>
            <w:tcBorders>
              <w:top w:val="nil"/>
              <w:left w:val="single" w:sz="8" w:space="0" w:color="000000"/>
              <w:bottom w:val="single" w:sz="8" w:space="0" w:color="000000"/>
              <w:right w:val="single" w:sz="8" w:space="0" w:color="000000"/>
            </w:tcBorders>
            <w:shd w:val="clear" w:color="auto" w:fill="auto"/>
            <w:vAlign w:val="center"/>
          </w:tcPr>
          <w:p w14:paraId="0F52D0B1" w14:textId="77777777" w:rsidR="00F91FD2" w:rsidRDefault="00F91FD2">
            <w:pPr>
              <w:widowControl w:val="0"/>
              <w:pBdr>
                <w:top w:val="nil"/>
                <w:left w:val="nil"/>
                <w:bottom w:val="nil"/>
                <w:right w:val="nil"/>
                <w:between w:val="nil"/>
              </w:pBdr>
              <w:spacing w:after="0" w:line="276" w:lineRule="auto"/>
              <w:rPr>
                <w:color w:val="000000"/>
              </w:rPr>
            </w:pPr>
          </w:p>
        </w:tc>
        <w:tc>
          <w:tcPr>
            <w:tcW w:w="1380" w:type="dxa"/>
            <w:vMerge/>
            <w:tcBorders>
              <w:top w:val="nil"/>
              <w:left w:val="single" w:sz="8" w:space="0" w:color="000000"/>
              <w:bottom w:val="single" w:sz="8" w:space="0" w:color="000000"/>
              <w:right w:val="single" w:sz="8" w:space="0" w:color="000000"/>
            </w:tcBorders>
            <w:shd w:val="clear" w:color="auto" w:fill="auto"/>
            <w:vAlign w:val="center"/>
          </w:tcPr>
          <w:p w14:paraId="771CC401" w14:textId="77777777" w:rsidR="00F91FD2" w:rsidRDefault="00F91FD2">
            <w:pPr>
              <w:widowControl w:val="0"/>
              <w:pBdr>
                <w:top w:val="nil"/>
                <w:left w:val="nil"/>
                <w:bottom w:val="nil"/>
                <w:right w:val="nil"/>
                <w:between w:val="nil"/>
              </w:pBdr>
              <w:spacing w:after="0" w:line="276" w:lineRule="auto"/>
              <w:rPr>
                <w:color w:val="000000"/>
              </w:rPr>
            </w:pPr>
          </w:p>
        </w:tc>
      </w:tr>
      <w:tr w:rsidR="00F91FD2" w14:paraId="78C0638E" w14:textId="77777777">
        <w:trPr>
          <w:trHeight w:val="2520"/>
        </w:trPr>
        <w:tc>
          <w:tcPr>
            <w:tcW w:w="4040" w:type="dxa"/>
            <w:vMerge/>
            <w:tcBorders>
              <w:top w:val="nil"/>
              <w:left w:val="single" w:sz="8" w:space="0" w:color="000000"/>
              <w:bottom w:val="single" w:sz="8" w:space="0" w:color="000000"/>
              <w:right w:val="single" w:sz="8" w:space="0" w:color="000000"/>
            </w:tcBorders>
            <w:shd w:val="clear" w:color="auto" w:fill="auto"/>
            <w:vAlign w:val="center"/>
          </w:tcPr>
          <w:p w14:paraId="5FB20B9D" w14:textId="77777777" w:rsidR="00F91FD2" w:rsidRDefault="00F91FD2">
            <w:pPr>
              <w:widowControl w:val="0"/>
              <w:pBdr>
                <w:top w:val="nil"/>
                <w:left w:val="nil"/>
                <w:bottom w:val="nil"/>
                <w:right w:val="nil"/>
                <w:between w:val="nil"/>
              </w:pBdr>
              <w:spacing w:after="0" w:line="276" w:lineRule="auto"/>
              <w:rPr>
                <w:color w:val="000000"/>
              </w:rPr>
            </w:pPr>
          </w:p>
        </w:tc>
        <w:tc>
          <w:tcPr>
            <w:tcW w:w="1520" w:type="dxa"/>
            <w:vMerge/>
            <w:tcBorders>
              <w:top w:val="nil"/>
              <w:left w:val="single" w:sz="8" w:space="0" w:color="000000"/>
              <w:bottom w:val="single" w:sz="8" w:space="0" w:color="000000"/>
              <w:right w:val="single" w:sz="8" w:space="0" w:color="000000"/>
            </w:tcBorders>
            <w:shd w:val="clear" w:color="auto" w:fill="auto"/>
            <w:vAlign w:val="center"/>
          </w:tcPr>
          <w:p w14:paraId="4C7464BE" w14:textId="77777777" w:rsidR="00F91FD2" w:rsidRDefault="00F91FD2">
            <w:pPr>
              <w:widowControl w:val="0"/>
              <w:pBdr>
                <w:top w:val="nil"/>
                <w:left w:val="nil"/>
                <w:bottom w:val="nil"/>
                <w:right w:val="nil"/>
                <w:between w:val="nil"/>
              </w:pBdr>
              <w:spacing w:after="0" w:line="276" w:lineRule="auto"/>
              <w:rPr>
                <w:color w:val="000000"/>
              </w:rPr>
            </w:pPr>
          </w:p>
        </w:tc>
        <w:tc>
          <w:tcPr>
            <w:tcW w:w="1680" w:type="dxa"/>
            <w:vMerge/>
            <w:tcBorders>
              <w:top w:val="nil"/>
              <w:left w:val="single" w:sz="8" w:space="0" w:color="000000"/>
              <w:bottom w:val="single" w:sz="8" w:space="0" w:color="000000"/>
              <w:right w:val="single" w:sz="8" w:space="0" w:color="000000"/>
            </w:tcBorders>
            <w:shd w:val="clear" w:color="auto" w:fill="auto"/>
            <w:vAlign w:val="center"/>
          </w:tcPr>
          <w:p w14:paraId="2849BDA4" w14:textId="77777777" w:rsidR="00F91FD2" w:rsidRDefault="00F91FD2">
            <w:pPr>
              <w:widowControl w:val="0"/>
              <w:pBdr>
                <w:top w:val="nil"/>
                <w:left w:val="nil"/>
                <w:bottom w:val="nil"/>
                <w:right w:val="nil"/>
                <w:between w:val="nil"/>
              </w:pBdr>
              <w:spacing w:after="0" w:line="276" w:lineRule="auto"/>
              <w:rPr>
                <w:color w:val="000000"/>
              </w:rPr>
            </w:pPr>
          </w:p>
        </w:tc>
        <w:tc>
          <w:tcPr>
            <w:tcW w:w="1580" w:type="dxa"/>
            <w:vMerge/>
            <w:tcBorders>
              <w:top w:val="nil"/>
              <w:left w:val="single" w:sz="8" w:space="0" w:color="000000"/>
              <w:bottom w:val="single" w:sz="8" w:space="0" w:color="000000"/>
              <w:right w:val="single" w:sz="8" w:space="0" w:color="000000"/>
            </w:tcBorders>
            <w:shd w:val="clear" w:color="auto" w:fill="auto"/>
            <w:vAlign w:val="center"/>
          </w:tcPr>
          <w:p w14:paraId="2FFD16A5" w14:textId="77777777" w:rsidR="00F91FD2" w:rsidRDefault="00F91FD2">
            <w:pPr>
              <w:widowControl w:val="0"/>
              <w:pBdr>
                <w:top w:val="nil"/>
                <w:left w:val="nil"/>
                <w:bottom w:val="nil"/>
                <w:right w:val="nil"/>
                <w:between w:val="nil"/>
              </w:pBdr>
              <w:spacing w:after="0" w:line="276" w:lineRule="auto"/>
              <w:rPr>
                <w:color w:val="000000"/>
              </w:rPr>
            </w:pPr>
          </w:p>
        </w:tc>
        <w:tc>
          <w:tcPr>
            <w:tcW w:w="1380" w:type="dxa"/>
            <w:vMerge/>
            <w:tcBorders>
              <w:top w:val="nil"/>
              <w:left w:val="single" w:sz="8" w:space="0" w:color="000000"/>
              <w:bottom w:val="single" w:sz="8" w:space="0" w:color="000000"/>
              <w:right w:val="single" w:sz="8" w:space="0" w:color="000000"/>
            </w:tcBorders>
            <w:shd w:val="clear" w:color="auto" w:fill="auto"/>
            <w:vAlign w:val="center"/>
          </w:tcPr>
          <w:p w14:paraId="1B5A7828" w14:textId="77777777" w:rsidR="00F91FD2" w:rsidRDefault="00F91FD2">
            <w:pPr>
              <w:widowControl w:val="0"/>
              <w:pBdr>
                <w:top w:val="nil"/>
                <w:left w:val="nil"/>
                <w:bottom w:val="nil"/>
                <w:right w:val="nil"/>
                <w:between w:val="nil"/>
              </w:pBdr>
              <w:spacing w:after="0" w:line="276" w:lineRule="auto"/>
              <w:rPr>
                <w:color w:val="000000"/>
              </w:rPr>
            </w:pPr>
          </w:p>
        </w:tc>
      </w:tr>
      <w:tr w:rsidR="00F91FD2" w14:paraId="370AAE7B" w14:textId="77777777">
        <w:trPr>
          <w:trHeight w:val="330"/>
        </w:trPr>
        <w:tc>
          <w:tcPr>
            <w:tcW w:w="4040" w:type="dxa"/>
            <w:tcBorders>
              <w:top w:val="nil"/>
              <w:left w:val="single" w:sz="8" w:space="0" w:color="000000"/>
              <w:bottom w:val="single" w:sz="8" w:space="0" w:color="000000"/>
              <w:right w:val="single" w:sz="8" w:space="0" w:color="000000"/>
            </w:tcBorders>
            <w:shd w:val="clear" w:color="auto" w:fill="auto"/>
            <w:vAlign w:val="center"/>
          </w:tcPr>
          <w:p w14:paraId="07B8344D" w14:textId="77777777" w:rsidR="00F91FD2" w:rsidRDefault="00000000">
            <w:pPr>
              <w:spacing w:after="0"/>
              <w:rPr>
                <w:color w:val="000000"/>
              </w:rPr>
            </w:pPr>
            <w:r>
              <w:rPr>
                <w:color w:val="000000"/>
              </w:rPr>
              <w:t> </w:t>
            </w:r>
          </w:p>
        </w:tc>
        <w:tc>
          <w:tcPr>
            <w:tcW w:w="1520" w:type="dxa"/>
            <w:tcBorders>
              <w:top w:val="nil"/>
              <w:left w:val="nil"/>
              <w:bottom w:val="single" w:sz="8" w:space="0" w:color="000000"/>
              <w:right w:val="single" w:sz="8" w:space="0" w:color="000000"/>
            </w:tcBorders>
            <w:shd w:val="clear" w:color="auto" w:fill="auto"/>
            <w:vAlign w:val="center"/>
          </w:tcPr>
          <w:p w14:paraId="40BB2F3C" w14:textId="77777777" w:rsidR="00F91FD2" w:rsidRDefault="00000000">
            <w:pPr>
              <w:spacing w:after="0"/>
              <w:rPr>
                <w:color w:val="000000"/>
              </w:rPr>
            </w:pPr>
            <w:r>
              <w:rPr>
                <w:color w:val="000000"/>
              </w:rPr>
              <w:t> </w:t>
            </w:r>
          </w:p>
        </w:tc>
        <w:tc>
          <w:tcPr>
            <w:tcW w:w="1680" w:type="dxa"/>
            <w:tcBorders>
              <w:top w:val="nil"/>
              <w:left w:val="nil"/>
              <w:bottom w:val="single" w:sz="8" w:space="0" w:color="000000"/>
              <w:right w:val="single" w:sz="8" w:space="0" w:color="000000"/>
            </w:tcBorders>
            <w:shd w:val="clear" w:color="auto" w:fill="auto"/>
            <w:vAlign w:val="center"/>
          </w:tcPr>
          <w:p w14:paraId="680FF2A7" w14:textId="77777777" w:rsidR="00F91FD2" w:rsidRDefault="00000000">
            <w:pPr>
              <w:spacing w:after="0"/>
              <w:rPr>
                <w:color w:val="000000"/>
              </w:rPr>
            </w:pPr>
            <w:r>
              <w:rPr>
                <w:color w:val="000000"/>
              </w:rPr>
              <w:t> </w:t>
            </w:r>
          </w:p>
        </w:tc>
        <w:tc>
          <w:tcPr>
            <w:tcW w:w="1580" w:type="dxa"/>
            <w:tcBorders>
              <w:top w:val="nil"/>
              <w:left w:val="nil"/>
              <w:bottom w:val="single" w:sz="8" w:space="0" w:color="000000"/>
              <w:right w:val="single" w:sz="8" w:space="0" w:color="000000"/>
            </w:tcBorders>
            <w:shd w:val="clear" w:color="auto" w:fill="auto"/>
            <w:vAlign w:val="center"/>
          </w:tcPr>
          <w:p w14:paraId="46DCD30C" w14:textId="77777777" w:rsidR="00F91FD2" w:rsidRDefault="00000000">
            <w:pPr>
              <w:spacing w:after="0"/>
              <w:jc w:val="right"/>
              <w:rPr>
                <w:b/>
                <w:color w:val="000000"/>
              </w:rPr>
            </w:pPr>
            <w:r>
              <w:rPr>
                <w:b/>
                <w:color w:val="000000"/>
              </w:rPr>
              <w:t>TOTAL</w:t>
            </w:r>
          </w:p>
        </w:tc>
        <w:tc>
          <w:tcPr>
            <w:tcW w:w="1380" w:type="dxa"/>
            <w:tcBorders>
              <w:top w:val="nil"/>
              <w:left w:val="nil"/>
              <w:bottom w:val="single" w:sz="8" w:space="0" w:color="000000"/>
              <w:right w:val="single" w:sz="8" w:space="0" w:color="000000"/>
            </w:tcBorders>
            <w:shd w:val="clear" w:color="auto" w:fill="auto"/>
            <w:vAlign w:val="center"/>
          </w:tcPr>
          <w:p w14:paraId="20996028" w14:textId="573620AE" w:rsidR="00F91FD2" w:rsidRDefault="00000000">
            <w:pPr>
              <w:spacing w:after="0"/>
              <w:jc w:val="right"/>
              <w:rPr>
                <w:b/>
                <w:color w:val="000000"/>
              </w:rPr>
            </w:pPr>
            <w:r>
              <w:rPr>
                <w:b/>
                <w:color w:val="000000"/>
              </w:rPr>
              <w:t>$</w:t>
            </w:r>
            <w:r w:rsidR="00EB4220">
              <w:rPr>
                <w:b/>
                <w:color w:val="000000"/>
              </w:rPr>
              <w:t>20,000</w:t>
            </w:r>
          </w:p>
        </w:tc>
      </w:tr>
      <w:tr w:rsidR="00F91FD2" w14:paraId="48543380" w14:textId="77777777">
        <w:trPr>
          <w:trHeight w:val="2700"/>
        </w:trPr>
        <w:tc>
          <w:tcPr>
            <w:tcW w:w="10200" w:type="dxa"/>
            <w:gridSpan w:val="5"/>
            <w:tcBorders>
              <w:top w:val="single" w:sz="8" w:space="0" w:color="000000"/>
              <w:left w:val="nil"/>
              <w:bottom w:val="nil"/>
              <w:right w:val="nil"/>
            </w:tcBorders>
            <w:shd w:val="clear" w:color="auto" w:fill="auto"/>
            <w:vAlign w:val="bottom"/>
          </w:tcPr>
          <w:p w14:paraId="2FD47742" w14:textId="77777777" w:rsidR="00F91FD2" w:rsidRDefault="00000000">
            <w:pPr>
              <w:spacing w:after="0"/>
            </w:pPr>
            <w:r>
              <w:rPr>
                <w:b/>
                <w:color w:val="000000"/>
              </w:rPr>
              <w:t>NARRATIVE JUSTIFICATION:</w:t>
            </w:r>
            <w:r>
              <w:rPr>
                <w:color w:val="000000"/>
              </w:rPr>
              <w:t xml:space="preserve">   </w:t>
            </w:r>
          </w:p>
          <w:p w14:paraId="0C432656" w14:textId="102DFAEF" w:rsidR="00EB4220" w:rsidRDefault="00EB4220">
            <w:pPr>
              <w:numPr>
                <w:ilvl w:val="0"/>
                <w:numId w:val="1"/>
              </w:numPr>
              <w:spacing w:after="0"/>
            </w:pPr>
            <w:r>
              <w:t>Assembling of an advisory group of school health professionals representing all 10 WSCC components. Responsibilities will include review and development of messaging/training aimed at the wider school community for the purposes of raising awareness of and recruitment to services. The group will meet virtually on a quarterly basis for no more than 1 hour.</w:t>
            </w:r>
          </w:p>
          <w:p w14:paraId="5B043941" w14:textId="4F6CF399" w:rsidR="00EB4220" w:rsidRDefault="00EB4220">
            <w:pPr>
              <w:numPr>
                <w:ilvl w:val="0"/>
                <w:numId w:val="1"/>
              </w:numPr>
              <w:spacing w:after="0"/>
            </w:pPr>
            <w:r>
              <w:t>Involvement in the ASHA webinar series to include a 1 hour webinar on a topic related to the project. ASHA will provide promotion, technology support, registration, hosting, continuing education, and evaluation.</w:t>
            </w:r>
          </w:p>
          <w:p w14:paraId="60FC86DE" w14:textId="517FC760" w:rsidR="00EB4220" w:rsidRDefault="00EB4220">
            <w:pPr>
              <w:numPr>
                <w:ilvl w:val="0"/>
                <w:numId w:val="1"/>
              </w:numPr>
              <w:spacing w:after="0"/>
            </w:pPr>
            <w:r>
              <w:t xml:space="preserve">Dedicated track of ASHA’s annual School Health Conference. To be held in the city of ASHA’s choosing in October of each year. ASHA will provide space, AV, planning services, continuing education, promotion, registration, and </w:t>
            </w:r>
            <w:r w:rsidR="001B7250">
              <w:t>evaluation. Attendees will be responsible for paying registration fees.</w:t>
            </w:r>
          </w:p>
          <w:p w14:paraId="18B4008D" w14:textId="6C4ACA63" w:rsidR="00F91FD2" w:rsidRDefault="00000000">
            <w:pPr>
              <w:numPr>
                <w:ilvl w:val="0"/>
                <w:numId w:val="1"/>
              </w:numPr>
              <w:spacing w:after="0"/>
            </w:pPr>
            <w:r>
              <w:lastRenderedPageBreak/>
              <w:t>Any article developed describing the project’s outcomes will be submitted to ASHA’s Journal of School Health for peer-review. If accepted, open access to the article will be provided to anyone without requirement to have a subscription. This will enhance</w:t>
            </w:r>
            <w:r w:rsidR="00EB4220">
              <w:t xml:space="preserve"> the reach of the outcomes and provide important lessons learned to school communities beyond those directly involved in the project. </w:t>
            </w:r>
            <w:r>
              <w:t xml:space="preserve"> </w:t>
            </w:r>
          </w:p>
          <w:p w14:paraId="4C85E94E" w14:textId="77777777" w:rsidR="00F91FD2" w:rsidRDefault="00F91FD2">
            <w:pPr>
              <w:spacing w:after="0"/>
              <w:rPr>
                <w:color w:val="000000"/>
              </w:rPr>
            </w:pPr>
          </w:p>
        </w:tc>
      </w:tr>
    </w:tbl>
    <w:p w14:paraId="6148A391" w14:textId="77777777" w:rsidR="00F91FD2" w:rsidRDefault="00F91FD2">
      <w:pPr>
        <w:spacing w:after="0"/>
        <w:rPr>
          <w:rFonts w:ascii="Calibri" w:eastAsia="Calibri" w:hAnsi="Calibri" w:cs="Calibri"/>
        </w:rPr>
      </w:pPr>
    </w:p>
    <w:sectPr w:rsidR="00F91FD2">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1D0A" w14:textId="77777777" w:rsidR="00CF5D7A" w:rsidRDefault="00CF5D7A">
      <w:pPr>
        <w:spacing w:after="0"/>
      </w:pPr>
      <w:r>
        <w:separator/>
      </w:r>
    </w:p>
  </w:endnote>
  <w:endnote w:type="continuationSeparator" w:id="0">
    <w:p w14:paraId="6C4E0B72" w14:textId="77777777" w:rsidR="00CF5D7A" w:rsidRDefault="00CF5D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6A0D" w14:textId="77777777" w:rsidR="00F91FD2"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213553">
      <w:rPr>
        <w:noProof/>
        <w:color w:val="000000"/>
      </w:rPr>
      <w:t>2</w:t>
    </w:r>
    <w:r>
      <w:rPr>
        <w:color w:val="000000"/>
      </w:rPr>
      <w:fldChar w:fldCharType="end"/>
    </w:r>
  </w:p>
  <w:p w14:paraId="1D193D7B" w14:textId="77777777" w:rsidR="00F91FD2" w:rsidRDefault="00F91FD2">
    <w:pPr>
      <w:pBdr>
        <w:top w:val="nil"/>
        <w:left w:val="nil"/>
        <w:bottom w:val="nil"/>
        <w:right w:val="nil"/>
        <w:between w:val="nil"/>
      </w:pBdr>
      <w:tabs>
        <w:tab w:val="center" w:pos="4320"/>
        <w:tab w:val="right" w:pos="864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7200" w14:textId="77777777" w:rsidR="00F91FD2"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213553">
      <w:rPr>
        <w:noProof/>
        <w:color w:val="000000"/>
      </w:rPr>
      <w:t>1</w:t>
    </w:r>
    <w:r>
      <w:rPr>
        <w:color w:val="000000"/>
      </w:rPr>
      <w:fldChar w:fldCharType="end"/>
    </w:r>
  </w:p>
  <w:p w14:paraId="4C8E438A" w14:textId="77777777" w:rsidR="00F91FD2" w:rsidRDefault="00F91FD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9FB0" w14:textId="77777777" w:rsidR="00CF5D7A" w:rsidRDefault="00CF5D7A">
      <w:pPr>
        <w:spacing w:after="0"/>
      </w:pPr>
      <w:r>
        <w:separator/>
      </w:r>
    </w:p>
  </w:footnote>
  <w:footnote w:type="continuationSeparator" w:id="0">
    <w:p w14:paraId="53F75FAB" w14:textId="77777777" w:rsidR="00CF5D7A" w:rsidRDefault="00CF5D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3CDE" w14:textId="77777777" w:rsidR="00F91FD2" w:rsidRDefault="00000000">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6AF845FC" wp14:editId="51A1D4C0">
          <wp:extent cx="2353310" cy="12255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53310" cy="1225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5462"/>
    <w:multiLevelType w:val="multilevel"/>
    <w:tmpl w:val="0B7267CA"/>
    <w:lvl w:ilvl="0">
      <w:start w:val="1"/>
      <w:numFmt w:val="decimal"/>
      <w:pStyle w:val="Bulle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556E91"/>
    <w:multiLevelType w:val="multilevel"/>
    <w:tmpl w:val="0060BE3E"/>
    <w:lvl w:ilvl="0">
      <w:start w:val="1"/>
      <w:numFmt w:val="decimal"/>
      <w:pStyle w:val="BluePrintNumber-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78778910">
    <w:abstractNumId w:val="0"/>
  </w:num>
  <w:num w:numId="2" w16cid:durableId="48649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D2"/>
    <w:rsid w:val="001B1D21"/>
    <w:rsid w:val="001B7250"/>
    <w:rsid w:val="00213553"/>
    <w:rsid w:val="00537639"/>
    <w:rsid w:val="00CF5D7A"/>
    <w:rsid w:val="00DF0643"/>
    <w:rsid w:val="00EB4220"/>
    <w:rsid w:val="00F91FD2"/>
    <w:rsid w:val="00FD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377E"/>
  <w15:docId w15:val="{3B06398A-86FB-4311-84CC-F8F695A9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3B"/>
  </w:style>
  <w:style w:type="paragraph" w:styleId="Heading1">
    <w:name w:val="heading 1"/>
    <w:basedOn w:val="Normal"/>
    <w:next w:val="Normal"/>
    <w:link w:val="Heading1Char"/>
    <w:uiPriority w:val="9"/>
    <w:qFormat/>
    <w:rsid w:val="001F1783"/>
    <w:pPr>
      <w:keepNext/>
      <w:tabs>
        <w:tab w:val="left" w:pos="720"/>
      </w:tabs>
      <w:outlineLvl w:val="0"/>
    </w:pPr>
    <w:rPr>
      <w:b/>
      <w:bCs/>
      <w:kern w:val="32"/>
      <w:sz w:val="32"/>
      <w:szCs w:val="32"/>
    </w:rPr>
  </w:style>
  <w:style w:type="paragraph" w:styleId="Heading2">
    <w:name w:val="heading 2"/>
    <w:basedOn w:val="Normal"/>
    <w:next w:val="Normal"/>
    <w:link w:val="Heading2Char"/>
    <w:uiPriority w:val="9"/>
    <w:semiHidden/>
    <w:unhideWhenUsed/>
    <w:qFormat/>
    <w:rsid w:val="001F1783"/>
    <w:pPr>
      <w:keepNext/>
      <w:tabs>
        <w:tab w:val="left" w:pos="720"/>
      </w:tabs>
      <w:outlineLvl w:val="1"/>
    </w:pPr>
    <w:rPr>
      <w:b/>
      <w:bCs/>
      <w:iCs/>
      <w:szCs w:val="28"/>
    </w:rPr>
  </w:style>
  <w:style w:type="paragraph" w:styleId="Heading3">
    <w:name w:val="heading 3"/>
    <w:basedOn w:val="Normal"/>
    <w:next w:val="Normal"/>
    <w:link w:val="Heading3Char"/>
    <w:uiPriority w:val="9"/>
    <w:semiHidden/>
    <w:unhideWhenUsed/>
    <w:qFormat/>
    <w:rsid w:val="005576C6"/>
    <w:pPr>
      <w:keepNext/>
      <w:outlineLvl w:val="2"/>
    </w:pPr>
    <w:rPr>
      <w:b/>
      <w:bCs/>
      <w:szCs w:val="26"/>
    </w:rPr>
  </w:style>
  <w:style w:type="paragraph" w:styleId="Heading4">
    <w:name w:val="heading 4"/>
    <w:basedOn w:val="Style3"/>
    <w:next w:val="Normal"/>
    <w:link w:val="Heading4Char"/>
    <w:uiPriority w:val="9"/>
    <w:semiHidden/>
    <w:unhideWhenUsed/>
    <w:qFormat/>
    <w:rsid w:val="00DB7DDC"/>
    <w:pPr>
      <w:keepNext/>
      <w:spacing w:before="240" w:after="60"/>
      <w:outlineLvl w:val="3"/>
    </w:pPr>
    <w:rPr>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13B61"/>
    <w:pPr>
      <w:spacing w:before="240" w:after="60"/>
      <w:outlineLvl w:val="5"/>
    </w:pPr>
    <w:rPr>
      <w:b/>
      <w:bCs/>
      <w:sz w:val="22"/>
      <w:szCs w:val="22"/>
    </w:rPr>
  </w:style>
  <w:style w:type="paragraph" w:styleId="Heading7">
    <w:name w:val="heading 7"/>
    <w:basedOn w:val="Normal"/>
    <w:next w:val="Normal"/>
    <w:qFormat/>
    <w:rsid w:val="00441463"/>
    <w:pPr>
      <w:spacing w:before="240" w:after="60"/>
      <w:outlineLvl w:val="6"/>
    </w:pPr>
  </w:style>
  <w:style w:type="paragraph" w:styleId="Heading8">
    <w:name w:val="heading 8"/>
    <w:basedOn w:val="Normal"/>
    <w:next w:val="Normal"/>
    <w:qFormat/>
    <w:rsid w:val="00F04104"/>
    <w:pPr>
      <w:spacing w:before="240" w:after="60"/>
      <w:outlineLvl w:val="7"/>
    </w:pPr>
    <w:rPr>
      <w:i/>
      <w:iCs/>
    </w:rPr>
  </w:style>
  <w:style w:type="paragraph" w:styleId="Heading9">
    <w:name w:val="heading 9"/>
    <w:basedOn w:val="Normal"/>
    <w:next w:val="Normal"/>
    <w:qFormat/>
    <w:rsid w:val="00441463"/>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C45742"/>
    <w:pPr>
      <w:jc w:val="center"/>
    </w:pPr>
    <w:rPr>
      <w:b/>
      <w:bCs/>
      <w:sz w:val="36"/>
    </w:rPr>
  </w:style>
  <w:style w:type="paragraph" w:styleId="ListBullet">
    <w:name w:val="List Bullet"/>
    <w:basedOn w:val="Normal"/>
    <w:link w:val="ListBulletChar"/>
    <w:uiPriority w:val="99"/>
    <w:locked/>
    <w:rsid w:val="001C318F"/>
  </w:style>
  <w:style w:type="character" w:styleId="Hyperlink">
    <w:name w:val="Hyperlink"/>
    <w:uiPriority w:val="99"/>
    <w:rsid w:val="00CE7EE2"/>
    <w:rPr>
      <w:color w:val="0000FF"/>
      <w:u w:val="single"/>
    </w:rPr>
  </w:style>
  <w:style w:type="paragraph" w:styleId="Subtitle">
    <w:name w:val="Subtitle"/>
    <w:basedOn w:val="Normal"/>
    <w:next w:val="Normal"/>
    <w:uiPriority w:val="11"/>
    <w:qFormat/>
    <w:pPr>
      <w:jc w:val="center"/>
    </w:pPr>
    <w:rPr>
      <w:b/>
      <w:sz w:val="32"/>
      <w:szCs w:val="32"/>
    </w:rPr>
  </w:style>
  <w:style w:type="character" w:customStyle="1" w:styleId="ListBulletChar">
    <w:name w:val="List Bullet Char"/>
    <w:link w:val="ListBullet"/>
    <w:uiPriority w:val="99"/>
    <w:rsid w:val="001C318F"/>
    <w:rPr>
      <w:rFonts w:ascii="Arial" w:hAnsi="Arial"/>
      <w:sz w:val="24"/>
      <w:szCs w:val="24"/>
    </w:rPr>
  </w:style>
  <w:style w:type="paragraph" w:styleId="Footer">
    <w:name w:val="footer"/>
    <w:basedOn w:val="Normal"/>
    <w:link w:val="FooterChar"/>
    <w:uiPriority w:val="99"/>
    <w:rsid w:val="00BB340D"/>
    <w:pPr>
      <w:tabs>
        <w:tab w:val="center" w:pos="4320"/>
        <w:tab w:val="right" w:pos="8640"/>
      </w:tabs>
    </w:pPr>
  </w:style>
  <w:style w:type="paragraph" w:styleId="TOC1">
    <w:name w:val="toc 1"/>
    <w:basedOn w:val="Normal"/>
    <w:next w:val="Normal"/>
    <w:autoRedefine/>
    <w:uiPriority w:val="39"/>
    <w:qFormat/>
    <w:locked/>
    <w:rsid w:val="00D17CC1"/>
    <w:pPr>
      <w:tabs>
        <w:tab w:val="left" w:pos="540"/>
        <w:tab w:val="left" w:pos="1260"/>
        <w:tab w:val="right" w:leader="dot" w:pos="9350"/>
      </w:tabs>
      <w:spacing w:before="240" w:after="120"/>
      <w:ind w:left="720" w:hanging="806"/>
    </w:pPr>
    <w:rPr>
      <w:noProof/>
    </w:rPr>
  </w:style>
  <w:style w:type="paragraph" w:styleId="TOC2">
    <w:name w:val="toc 2"/>
    <w:basedOn w:val="Normal"/>
    <w:next w:val="Normal"/>
    <w:autoRedefine/>
    <w:uiPriority w:val="39"/>
    <w:qFormat/>
    <w:locked/>
    <w:rsid w:val="00CE796C"/>
    <w:pPr>
      <w:tabs>
        <w:tab w:val="left" w:pos="1080"/>
        <w:tab w:val="right" w:leader="dot" w:pos="9350"/>
      </w:tabs>
      <w:spacing w:before="120" w:after="120"/>
      <w:ind w:left="1094" w:hanging="547"/>
    </w:pPr>
    <w:rPr>
      <w:noProof/>
    </w:rPr>
  </w:style>
  <w:style w:type="paragraph" w:styleId="TOC3">
    <w:name w:val="toc 3"/>
    <w:basedOn w:val="Normal"/>
    <w:next w:val="Normal"/>
    <w:autoRedefine/>
    <w:qFormat/>
    <w:locked/>
    <w:rsid w:val="00CE7EE2"/>
    <w:pPr>
      <w:tabs>
        <w:tab w:val="right" w:leader="dot" w:pos="9350"/>
      </w:tabs>
      <w:ind w:left="480" w:hanging="480"/>
    </w:pPr>
  </w:style>
  <w:style w:type="character" w:styleId="PageNumber">
    <w:name w:val="page number"/>
    <w:basedOn w:val="DefaultParagraphFont"/>
    <w:locked/>
    <w:rsid w:val="00BB340D"/>
  </w:style>
  <w:style w:type="paragraph" w:styleId="FootnoteText">
    <w:name w:val="footnote text"/>
    <w:basedOn w:val="Normal"/>
    <w:semiHidden/>
    <w:locked/>
    <w:rsid w:val="00E15CE8"/>
    <w:rPr>
      <w:sz w:val="20"/>
    </w:rPr>
  </w:style>
  <w:style w:type="character" w:styleId="FootnoteReference">
    <w:name w:val="footnote reference"/>
    <w:semiHidden/>
    <w:locked/>
    <w:rsid w:val="00E15CE8"/>
    <w:rPr>
      <w:vertAlign w:val="superscript"/>
    </w:rPr>
  </w:style>
  <w:style w:type="paragraph" w:styleId="BodyTextIndent3">
    <w:name w:val="Body Text Indent 3"/>
    <w:basedOn w:val="Normal"/>
    <w:rsid w:val="00E15CE8"/>
    <w:pPr>
      <w:ind w:left="1980"/>
    </w:pPr>
  </w:style>
  <w:style w:type="paragraph" w:customStyle="1" w:styleId="StyleHeading3TimesNewRoman">
    <w:name w:val="Style Heading 3 + Times New Roman"/>
    <w:basedOn w:val="Heading3"/>
    <w:link w:val="StyleHeading3TimesNewRomanChar"/>
    <w:rsid w:val="00A31653"/>
    <w:rPr>
      <w:rFonts w:ascii="Times New Roman" w:hAnsi="Times New Roman"/>
    </w:rPr>
  </w:style>
  <w:style w:type="character" w:customStyle="1" w:styleId="Heading3Char">
    <w:name w:val="Heading 3 Char"/>
    <w:link w:val="Heading3"/>
    <w:uiPriority w:val="9"/>
    <w:rsid w:val="00FE6818"/>
    <w:rPr>
      <w:rFonts w:ascii="Arial" w:hAnsi="Arial" w:cs="Arial"/>
      <w:b/>
      <w:bCs/>
      <w:sz w:val="24"/>
      <w:szCs w:val="26"/>
      <w:lang w:val="en-US" w:eastAsia="en-US" w:bidi="ar-SA"/>
    </w:rPr>
  </w:style>
  <w:style w:type="character" w:customStyle="1" w:styleId="StyleHeading3TimesNewRomanChar">
    <w:name w:val="Style Heading 3 + Times New Roman Char"/>
    <w:link w:val="StyleHeading3TimesNewRoman"/>
    <w:rsid w:val="00FE6818"/>
    <w:rPr>
      <w:rFonts w:ascii="Arial" w:hAnsi="Arial" w:cs="Arial"/>
      <w:b/>
      <w:bCs/>
      <w:sz w:val="24"/>
      <w:szCs w:val="26"/>
      <w:lang w:val="en-US" w:eastAsia="en-US" w:bidi="ar-SA"/>
    </w:rPr>
  </w:style>
  <w:style w:type="character" w:customStyle="1" w:styleId="EmailStyle30">
    <w:name w:val="EmailStyle30"/>
    <w:semiHidden/>
    <w:rsid w:val="006C1F2E"/>
    <w:rPr>
      <w:rFonts w:ascii="Arial" w:hAnsi="Arial" w:cs="Arial"/>
      <w:color w:val="auto"/>
      <w:sz w:val="20"/>
      <w:szCs w:val="20"/>
    </w:rPr>
  </w:style>
  <w:style w:type="paragraph" w:styleId="Header">
    <w:name w:val="header"/>
    <w:basedOn w:val="Normal"/>
    <w:link w:val="HeaderChar"/>
    <w:uiPriority w:val="99"/>
    <w:rsid w:val="006C1F2E"/>
    <w:pPr>
      <w:tabs>
        <w:tab w:val="center" w:pos="4320"/>
        <w:tab w:val="right" w:pos="8640"/>
      </w:tabs>
    </w:pPr>
  </w:style>
  <w:style w:type="paragraph" w:styleId="CommentText">
    <w:name w:val="annotation text"/>
    <w:basedOn w:val="Normal"/>
    <w:link w:val="CommentTextChar"/>
    <w:uiPriority w:val="99"/>
    <w:semiHidden/>
    <w:rsid w:val="006C1F2E"/>
    <w:rPr>
      <w:sz w:val="20"/>
    </w:rPr>
  </w:style>
  <w:style w:type="paragraph" w:styleId="CommentSubject">
    <w:name w:val="annotation subject"/>
    <w:basedOn w:val="CommentText"/>
    <w:next w:val="CommentText"/>
    <w:semiHidden/>
    <w:rsid w:val="006C1F2E"/>
    <w:rPr>
      <w:b/>
      <w:bCs/>
    </w:rPr>
  </w:style>
  <w:style w:type="paragraph" w:styleId="PlainText">
    <w:name w:val="Plain Text"/>
    <w:basedOn w:val="Normal"/>
    <w:link w:val="PlainTextChar"/>
    <w:uiPriority w:val="99"/>
    <w:rsid w:val="00525ED1"/>
    <w:rPr>
      <w:rFonts w:ascii="Courier New" w:hAnsi="Courier New" w:cs="Courier New"/>
      <w:sz w:val="20"/>
    </w:rPr>
  </w:style>
  <w:style w:type="character" w:customStyle="1" w:styleId="CommentTextChar">
    <w:name w:val="Comment Text Char"/>
    <w:link w:val="CommentText"/>
    <w:uiPriority w:val="99"/>
    <w:rsid w:val="00692796"/>
    <w:rPr>
      <w:lang w:val="en-US" w:eastAsia="en-US" w:bidi="ar-SA"/>
    </w:rPr>
  </w:style>
  <w:style w:type="character" w:styleId="FollowedHyperlink">
    <w:name w:val="FollowedHyperlink"/>
    <w:rsid w:val="00F02E0A"/>
    <w:rPr>
      <w:color w:val="800080"/>
      <w:u w:val="single"/>
    </w:rPr>
  </w:style>
  <w:style w:type="paragraph" w:styleId="DocumentMap">
    <w:name w:val="Document Map"/>
    <w:basedOn w:val="Normal"/>
    <w:semiHidden/>
    <w:rsid w:val="00DC352C"/>
    <w:pPr>
      <w:shd w:val="clear" w:color="auto" w:fill="000080"/>
    </w:pPr>
    <w:rPr>
      <w:rFonts w:ascii="Tahoma" w:hAnsi="Tahoma" w:cs="Tahoma"/>
      <w:sz w:val="20"/>
    </w:rPr>
  </w:style>
  <w:style w:type="paragraph" w:customStyle="1" w:styleId="Bullet">
    <w:name w:val="Bullet"/>
    <w:basedOn w:val="ListBullet"/>
    <w:rsid w:val="00A3792A"/>
    <w:pPr>
      <w:numPr>
        <w:numId w:val="1"/>
      </w:numPr>
      <w:tabs>
        <w:tab w:val="num" w:pos="720"/>
      </w:tabs>
      <w:spacing w:after="0"/>
      <w:ind w:hanging="3240"/>
    </w:pPr>
    <w:rPr>
      <w:szCs w:val="20"/>
    </w:rPr>
  </w:style>
  <w:style w:type="paragraph" w:styleId="BodyText">
    <w:name w:val="Body Text"/>
    <w:basedOn w:val="Normal"/>
    <w:link w:val="BodyTextChar"/>
    <w:rsid w:val="00C324E3"/>
    <w:pPr>
      <w:spacing w:after="120"/>
    </w:pPr>
  </w:style>
  <w:style w:type="paragraph" w:styleId="List">
    <w:name w:val="List"/>
    <w:basedOn w:val="Normal"/>
    <w:rsid w:val="00C324E3"/>
    <w:pPr>
      <w:ind w:left="360" w:hanging="360"/>
    </w:pPr>
  </w:style>
  <w:style w:type="table" w:styleId="TableGrid">
    <w:name w:val="Table Grid"/>
    <w:basedOn w:val="TableNormal"/>
    <w:uiPriority w:val="39"/>
    <w:rsid w:val="00DB7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14757"/>
    <w:rPr>
      <w:rFonts w:ascii="Arial" w:hAnsi="Arial" w:cs="Arial"/>
      <w:b/>
      <w:bCs/>
      <w:sz w:val="28"/>
      <w:szCs w:val="28"/>
    </w:rPr>
  </w:style>
  <w:style w:type="character" w:customStyle="1" w:styleId="StyleBold">
    <w:name w:val="Style Bold"/>
    <w:rsid w:val="00726216"/>
    <w:rPr>
      <w:rFonts w:ascii="Arial" w:hAnsi="Arial"/>
      <w:b/>
      <w:bCs/>
      <w:sz w:val="24"/>
    </w:rPr>
  </w:style>
  <w:style w:type="paragraph" w:customStyle="1" w:styleId="TOCTitle">
    <w:name w:val="TOC Title"/>
    <w:basedOn w:val="Normal"/>
    <w:rsid w:val="00C45742"/>
    <w:pPr>
      <w:spacing w:before="240"/>
      <w:jc w:val="center"/>
    </w:pPr>
    <w:rPr>
      <w:b/>
      <w:bCs/>
      <w:sz w:val="32"/>
    </w:rPr>
  </w:style>
  <w:style w:type="paragraph" w:customStyle="1" w:styleId="StyleListBulletBold">
    <w:name w:val="Style List Bullet + Bold"/>
    <w:basedOn w:val="ListBullet"/>
    <w:link w:val="StyleListBulletBoldChar"/>
    <w:rsid w:val="00EF45FF"/>
    <w:rPr>
      <w:b/>
      <w:bCs/>
    </w:rPr>
  </w:style>
  <w:style w:type="character" w:customStyle="1" w:styleId="StyleListBulletBoldChar">
    <w:name w:val="Style List Bullet + Bold Char"/>
    <w:link w:val="StyleListBulletBold"/>
    <w:rsid w:val="00EF45FF"/>
    <w:rPr>
      <w:rFonts w:ascii="Arial" w:hAnsi="Arial"/>
      <w:b/>
      <w:bCs/>
      <w:sz w:val="24"/>
      <w:szCs w:val="24"/>
    </w:rPr>
  </w:style>
  <w:style w:type="paragraph" w:customStyle="1" w:styleId="StyleBoldCentered">
    <w:name w:val="Style Bold Centered"/>
    <w:basedOn w:val="Normal"/>
    <w:rsid w:val="00A2796A"/>
    <w:pPr>
      <w:spacing w:after="0"/>
      <w:jc w:val="center"/>
    </w:pPr>
    <w:rPr>
      <w:b/>
      <w:bCs/>
    </w:rPr>
  </w:style>
  <w:style w:type="paragraph" w:customStyle="1" w:styleId="Normal0pt">
    <w:name w:val="Normal 0pt"/>
    <w:basedOn w:val="Normal"/>
    <w:rsid w:val="00A2796A"/>
  </w:style>
  <w:style w:type="paragraph" w:customStyle="1" w:styleId="Normal0ptParagraph">
    <w:name w:val="Normal 0pt Paragraph"/>
    <w:basedOn w:val="Normal"/>
    <w:next w:val="Normal"/>
    <w:rsid w:val="00A2796A"/>
    <w:pPr>
      <w:spacing w:after="0"/>
    </w:pPr>
  </w:style>
  <w:style w:type="paragraph" w:styleId="Caption">
    <w:name w:val="caption"/>
    <w:basedOn w:val="Normal"/>
    <w:next w:val="Normal"/>
    <w:qFormat/>
    <w:rsid w:val="00BF15A1"/>
    <w:rPr>
      <w:b/>
      <w:bCs/>
      <w:sz w:val="20"/>
    </w:rPr>
  </w:style>
  <w:style w:type="paragraph" w:customStyle="1" w:styleId="Style3">
    <w:name w:val="Style3"/>
    <w:basedOn w:val="Heading3"/>
    <w:link w:val="Style3Char"/>
    <w:rsid w:val="0053670D"/>
    <w:pPr>
      <w:keepNext w:val="0"/>
      <w:spacing w:after="0"/>
    </w:pPr>
    <w:rPr>
      <w:bCs w:val="0"/>
      <w:szCs w:val="20"/>
    </w:rPr>
  </w:style>
  <w:style w:type="character" w:customStyle="1" w:styleId="Style3Char">
    <w:name w:val="Style3 Char"/>
    <w:link w:val="Style3"/>
    <w:rsid w:val="0053670D"/>
    <w:rPr>
      <w:rFonts w:ascii="Arial" w:hAnsi="Arial" w:cs="Arial"/>
      <w:b/>
      <w:bCs/>
      <w:sz w:val="24"/>
      <w:szCs w:val="26"/>
      <w:lang w:val="en-US" w:eastAsia="en-US" w:bidi="ar-SA"/>
    </w:rPr>
  </w:style>
  <w:style w:type="paragraph" w:customStyle="1" w:styleId="Style4">
    <w:name w:val="Style4"/>
    <w:basedOn w:val="CommentText"/>
    <w:rsid w:val="0053670D"/>
    <w:pPr>
      <w:spacing w:after="0"/>
    </w:pPr>
    <w:rPr>
      <w:b/>
      <w:bCs/>
      <w:color w:val="008000"/>
      <w:sz w:val="24"/>
    </w:rPr>
  </w:style>
  <w:style w:type="paragraph" w:customStyle="1" w:styleId="Default">
    <w:name w:val="Default"/>
    <w:rsid w:val="0053670D"/>
    <w:pPr>
      <w:autoSpaceDE w:val="0"/>
      <w:autoSpaceDN w:val="0"/>
      <w:adjustRightInd w:val="0"/>
    </w:pPr>
    <w:rPr>
      <w:rFonts w:ascii="Calibri" w:hAnsi="Calibri" w:cs="Calibri"/>
      <w:color w:val="000000"/>
    </w:rPr>
  </w:style>
  <w:style w:type="character" w:customStyle="1" w:styleId="FooterChar">
    <w:name w:val="Footer Char"/>
    <w:link w:val="Footer"/>
    <w:uiPriority w:val="99"/>
    <w:rsid w:val="00994EB4"/>
    <w:rPr>
      <w:rFonts w:ascii="Arial" w:hAnsi="Arial"/>
      <w:sz w:val="24"/>
    </w:rPr>
  </w:style>
  <w:style w:type="paragraph" w:styleId="BalloonText">
    <w:name w:val="Balloon Text"/>
    <w:basedOn w:val="Normal"/>
    <w:link w:val="BalloonTextChar"/>
    <w:rsid w:val="00994EB4"/>
    <w:pPr>
      <w:spacing w:after="0"/>
    </w:pPr>
    <w:rPr>
      <w:rFonts w:ascii="Tahoma" w:hAnsi="Tahoma" w:cs="Tahoma"/>
      <w:sz w:val="16"/>
      <w:szCs w:val="16"/>
    </w:rPr>
  </w:style>
  <w:style w:type="character" w:customStyle="1" w:styleId="BalloonTextChar">
    <w:name w:val="Balloon Text Char"/>
    <w:link w:val="BalloonText"/>
    <w:rsid w:val="00994EB4"/>
    <w:rPr>
      <w:rFonts w:ascii="Tahoma" w:hAnsi="Tahoma" w:cs="Tahoma"/>
      <w:sz w:val="16"/>
      <w:szCs w:val="16"/>
    </w:rPr>
  </w:style>
  <w:style w:type="character" w:customStyle="1" w:styleId="Heading1Char">
    <w:name w:val="Heading 1 Char"/>
    <w:link w:val="Heading1"/>
    <w:uiPriority w:val="9"/>
    <w:rsid w:val="00E01B45"/>
    <w:rPr>
      <w:rFonts w:ascii="Arial" w:hAnsi="Arial" w:cs="Arial"/>
      <w:b/>
      <w:bCs/>
      <w:kern w:val="32"/>
      <w:sz w:val="32"/>
      <w:szCs w:val="32"/>
    </w:rPr>
  </w:style>
  <w:style w:type="paragraph" w:styleId="ListParagraph">
    <w:name w:val="List Paragraph"/>
    <w:basedOn w:val="Normal"/>
    <w:link w:val="ListParagraphChar"/>
    <w:uiPriority w:val="34"/>
    <w:qFormat/>
    <w:rsid w:val="00065331"/>
    <w:pPr>
      <w:ind w:left="720"/>
      <w:contextualSpacing/>
    </w:pPr>
  </w:style>
  <w:style w:type="character" w:customStyle="1" w:styleId="stylebold0">
    <w:name w:val="stylebold"/>
    <w:rsid w:val="00D056ED"/>
    <w:rPr>
      <w:rFonts w:ascii="Arial" w:hAnsi="Arial" w:cs="Arial" w:hint="default"/>
      <w:b/>
      <w:bCs/>
    </w:rPr>
  </w:style>
  <w:style w:type="character" w:styleId="CommentReference">
    <w:name w:val="annotation reference"/>
    <w:uiPriority w:val="99"/>
    <w:rsid w:val="00AC3FE4"/>
    <w:rPr>
      <w:sz w:val="16"/>
      <w:szCs w:val="16"/>
    </w:rPr>
  </w:style>
  <w:style w:type="character" w:styleId="Emphasis">
    <w:name w:val="Emphasis"/>
    <w:uiPriority w:val="20"/>
    <w:qFormat/>
    <w:rsid w:val="00417452"/>
    <w:rPr>
      <w:rFonts w:ascii="Times New Roman" w:hAnsi="Times New Roman" w:cs="Times New Roman" w:hint="default"/>
      <w:i/>
      <w:iCs/>
    </w:rPr>
  </w:style>
  <w:style w:type="character" w:customStyle="1" w:styleId="bqstart">
    <w:name w:val="bqstart"/>
    <w:rsid w:val="00417452"/>
    <w:rPr>
      <w:rFonts w:ascii="Times New Roman" w:hAnsi="Times New Roman" w:cs="Times New Roman" w:hint="default"/>
    </w:rPr>
  </w:style>
  <w:style w:type="character" w:customStyle="1" w:styleId="bqend">
    <w:name w:val="bqend"/>
    <w:rsid w:val="00417452"/>
    <w:rPr>
      <w:rFonts w:ascii="Times New Roman" w:hAnsi="Times New Roman" w:cs="Times New Roman" w:hint="default"/>
    </w:rPr>
  </w:style>
  <w:style w:type="character" w:customStyle="1" w:styleId="PlainTextChar">
    <w:name w:val="Plain Text Char"/>
    <w:link w:val="PlainText"/>
    <w:uiPriority w:val="99"/>
    <w:rsid w:val="00612ACA"/>
    <w:rPr>
      <w:rFonts w:ascii="Courier New" w:hAnsi="Courier New" w:cs="Courier New"/>
    </w:rPr>
  </w:style>
  <w:style w:type="paragraph" w:styleId="NoSpacing">
    <w:name w:val="No Spacing"/>
    <w:uiPriority w:val="1"/>
    <w:qFormat/>
    <w:rsid w:val="00132630"/>
    <w:rPr>
      <w:rFonts w:ascii="Calibri" w:eastAsia="Calibri" w:hAnsi="Calibri"/>
      <w:szCs w:val="22"/>
    </w:rPr>
  </w:style>
  <w:style w:type="paragraph" w:customStyle="1" w:styleId="BluePrintNumber-List">
    <w:name w:val="BluePrint_Number-List"/>
    <w:basedOn w:val="ListParagraph"/>
    <w:qFormat/>
    <w:rsid w:val="00D33762"/>
    <w:pPr>
      <w:numPr>
        <w:numId w:val="2"/>
      </w:numPr>
      <w:spacing w:after="120" w:line="264" w:lineRule="auto"/>
      <w:contextualSpacing w:val="0"/>
    </w:pPr>
    <w:rPr>
      <w:rFonts w:ascii="Palatino Linotype" w:hAnsi="Palatino Linotype"/>
      <w:color w:val="0D1F35"/>
      <w:spacing w:val="6"/>
      <w:kern w:val="22"/>
      <w:sz w:val="22"/>
      <w:szCs w:val="21"/>
    </w:rPr>
  </w:style>
  <w:style w:type="paragraph" w:styleId="NormalWeb">
    <w:name w:val="Normal (Web)"/>
    <w:basedOn w:val="Normal"/>
    <w:uiPriority w:val="99"/>
    <w:unhideWhenUsed/>
    <w:rsid w:val="005A5F1F"/>
    <w:pPr>
      <w:spacing w:before="100" w:beforeAutospacing="1" w:after="100" w:afterAutospacing="1"/>
    </w:pPr>
    <w:rPr>
      <w:rFonts w:ascii="Times New Roman" w:hAnsi="Times New Roman"/>
    </w:rPr>
  </w:style>
  <w:style w:type="character" w:styleId="Strong">
    <w:name w:val="Strong"/>
    <w:uiPriority w:val="22"/>
    <w:qFormat/>
    <w:rsid w:val="00C40C73"/>
    <w:rPr>
      <w:b/>
      <w:bCs/>
    </w:rPr>
  </w:style>
  <w:style w:type="character" w:customStyle="1" w:styleId="CommentTextChar1">
    <w:name w:val="Comment Text Char1"/>
    <w:rsid w:val="00A80220"/>
  </w:style>
  <w:style w:type="character" w:customStyle="1" w:styleId="Heading2Char">
    <w:name w:val="Heading 2 Char"/>
    <w:link w:val="Heading2"/>
    <w:rsid w:val="00475433"/>
    <w:rPr>
      <w:rFonts w:ascii="Arial" w:hAnsi="Arial" w:cs="Arial"/>
      <w:b/>
      <w:bCs/>
      <w:iCs/>
      <w:sz w:val="24"/>
      <w:szCs w:val="28"/>
    </w:rPr>
  </w:style>
  <w:style w:type="paragraph" w:customStyle="1" w:styleId="li">
    <w:name w:val="li"/>
    <w:rsid w:val="00475433"/>
    <w:pPr>
      <w:keepLines/>
      <w:spacing w:before="80" w:after="80" w:line="240" w:lineRule="atLeast"/>
      <w:ind w:left="600"/>
    </w:pPr>
    <w:rPr>
      <w:color w:val="000000"/>
      <w:sz w:val="22"/>
      <w:szCs w:val="22"/>
    </w:rPr>
  </w:style>
  <w:style w:type="paragraph" w:customStyle="1" w:styleId="CM2">
    <w:name w:val="CM2"/>
    <w:basedOn w:val="Default"/>
    <w:next w:val="Default"/>
    <w:uiPriority w:val="99"/>
    <w:rsid w:val="00475433"/>
    <w:pPr>
      <w:spacing w:line="231" w:lineRule="atLeast"/>
    </w:pPr>
    <w:rPr>
      <w:rFonts w:ascii="Arial" w:hAnsi="Arial" w:cs="Arial"/>
      <w:color w:val="auto"/>
    </w:rPr>
  </w:style>
  <w:style w:type="character" w:customStyle="1" w:styleId="BodyTextChar">
    <w:name w:val="Body Text Char"/>
    <w:link w:val="BodyText"/>
    <w:rsid w:val="00475433"/>
    <w:rPr>
      <w:rFonts w:ascii="Arial" w:hAnsi="Arial"/>
      <w:sz w:val="24"/>
    </w:rPr>
  </w:style>
  <w:style w:type="character" w:customStyle="1" w:styleId="HeaderChar">
    <w:name w:val="Header Char"/>
    <w:link w:val="Header"/>
    <w:uiPriority w:val="99"/>
    <w:rsid w:val="00475433"/>
    <w:rPr>
      <w:rFonts w:ascii="Arial" w:hAnsi="Arial"/>
      <w:sz w:val="24"/>
    </w:rPr>
  </w:style>
  <w:style w:type="paragraph" w:styleId="Revision">
    <w:name w:val="Revision"/>
    <w:hidden/>
    <w:uiPriority w:val="99"/>
    <w:semiHidden/>
    <w:rsid w:val="00636193"/>
  </w:style>
  <w:style w:type="character" w:customStyle="1" w:styleId="apple-converted-space">
    <w:name w:val="apple-converted-space"/>
    <w:rsid w:val="009B5425"/>
  </w:style>
  <w:style w:type="character" w:customStyle="1" w:styleId="ListParagraphChar">
    <w:name w:val="List Paragraph Char"/>
    <w:link w:val="ListParagraph"/>
    <w:uiPriority w:val="34"/>
    <w:locked/>
    <w:rsid w:val="00D434AC"/>
    <w:rPr>
      <w:rFonts w:ascii="Arial" w:hAnsi="Arial"/>
      <w:sz w:val="24"/>
    </w:rPr>
  </w:style>
  <w:style w:type="table" w:customStyle="1" w:styleId="TableGrid1">
    <w:name w:val="Table Grid1"/>
    <w:basedOn w:val="TableNormal"/>
    <w:next w:val="TableGrid"/>
    <w:uiPriority w:val="59"/>
    <w:rsid w:val="005D6A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19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19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2C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C41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4198"/>
    <w:rPr>
      <w:rFonts w:ascii="Arial" w:hAnsi="Arial"/>
      <w:b/>
      <w:bCs/>
      <w:i/>
      <w:iCs/>
      <w:color w:val="4F81BD" w:themeColor="accent1"/>
      <w:sz w:val="24"/>
    </w:rPr>
  </w:style>
  <w:style w:type="character" w:styleId="HTMLCite">
    <w:name w:val="HTML Cite"/>
    <w:basedOn w:val="DefaultParagraphFont"/>
    <w:uiPriority w:val="99"/>
    <w:unhideWhenUsed/>
    <w:rsid w:val="005723AD"/>
    <w:rPr>
      <w:i/>
      <w:iCs/>
    </w:rPr>
  </w:style>
  <w:style w:type="paragraph" w:customStyle="1" w:styleId="StyleHeading4">
    <w:name w:val="Style Heading 4"/>
    <w:basedOn w:val="Normal"/>
    <w:rsid w:val="006866E4"/>
    <w:rPr>
      <w:b/>
    </w:rPr>
  </w:style>
  <w:style w:type="character" w:customStyle="1" w:styleId="Heading4Char1">
    <w:name w:val="Heading 4 Char1"/>
    <w:rsid w:val="006866E4"/>
    <w:rPr>
      <w:b/>
      <w:bCs/>
      <w:sz w:val="28"/>
      <w:szCs w:val="28"/>
      <w:lang w:val="en-US" w:eastAsia="en-US" w:bidi="ar-SA"/>
    </w:rPr>
  </w:style>
  <w:style w:type="paragraph" w:customStyle="1" w:styleId="Subtitle2">
    <w:name w:val="Subtitle2"/>
    <w:basedOn w:val="Normal"/>
    <w:rsid w:val="006866E4"/>
  </w:style>
  <w:style w:type="paragraph" w:customStyle="1" w:styleId="Subtitle3">
    <w:name w:val="Subtitle3"/>
    <w:basedOn w:val="Subtitle2"/>
    <w:next w:val="Normal"/>
    <w:rsid w:val="006866E4"/>
    <w:rPr>
      <w:b/>
    </w:rPr>
  </w:style>
  <w:style w:type="character" w:customStyle="1" w:styleId="EmailStyle47">
    <w:name w:val="EmailStyle47"/>
    <w:semiHidden/>
    <w:rsid w:val="006866E4"/>
    <w:rPr>
      <w:rFonts w:ascii="Arial" w:hAnsi="Arial" w:cs="Arial"/>
      <w:color w:val="auto"/>
      <w:sz w:val="20"/>
      <w:szCs w:val="20"/>
    </w:rPr>
  </w:style>
  <w:style w:type="paragraph" w:customStyle="1" w:styleId="Address">
    <w:name w:val="Address"/>
    <w:basedOn w:val="Normal"/>
    <w:next w:val="Normal"/>
    <w:rsid w:val="006866E4"/>
    <w:pPr>
      <w:spacing w:after="0"/>
      <w:ind w:left="720"/>
    </w:pPr>
  </w:style>
  <w:style w:type="numbering" w:customStyle="1" w:styleId="StyleNumberedLeft18ptHanging18pt">
    <w:name w:val="Style Numbered Left:  18 pt Hanging:  18 pt"/>
    <w:basedOn w:val="NoList"/>
    <w:rsid w:val="006866E4"/>
  </w:style>
  <w:style w:type="paragraph" w:styleId="EndnoteText">
    <w:name w:val="endnote text"/>
    <w:basedOn w:val="Normal"/>
    <w:link w:val="EndnoteTextChar"/>
    <w:rsid w:val="006866E4"/>
    <w:pPr>
      <w:spacing w:after="0"/>
    </w:pPr>
    <w:rPr>
      <w:sz w:val="20"/>
    </w:rPr>
  </w:style>
  <w:style w:type="character" w:customStyle="1" w:styleId="EndnoteTextChar">
    <w:name w:val="Endnote Text Char"/>
    <w:basedOn w:val="DefaultParagraphFont"/>
    <w:link w:val="EndnoteText"/>
    <w:rsid w:val="006866E4"/>
    <w:rPr>
      <w:rFonts w:ascii="Arial" w:hAnsi="Arial"/>
    </w:rPr>
  </w:style>
  <w:style w:type="character" w:styleId="EndnoteReference">
    <w:name w:val="endnote reference"/>
    <w:rsid w:val="006866E4"/>
    <w:rPr>
      <w:vertAlign w:val="superscript"/>
    </w:rPr>
  </w:style>
  <w:style w:type="table" w:customStyle="1" w:styleId="TableGrid11">
    <w:name w:val="Table Grid1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866E4"/>
    <w:pPr>
      <w:keepLines/>
      <w:tabs>
        <w:tab w:val="clear" w:pos="720"/>
      </w:tab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TableGrid22">
    <w:name w:val="Table Grid2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65C2"/>
    <w:rPr>
      <w:color w:val="605E5C"/>
      <w:shd w:val="clear" w:color="auto" w:fill="E1DFDD"/>
    </w:rPr>
  </w:style>
  <w:style w:type="paragraph" w:customStyle="1" w:styleId="TableParagraph">
    <w:name w:val="Table Paragraph"/>
    <w:basedOn w:val="Normal"/>
    <w:uiPriority w:val="1"/>
    <w:qFormat/>
    <w:rsid w:val="00567AFE"/>
    <w:pPr>
      <w:widowControl w:val="0"/>
      <w:autoSpaceDE w:val="0"/>
      <w:autoSpaceDN w:val="0"/>
      <w:spacing w:after="0" w:line="215" w:lineRule="exact"/>
      <w:ind w:left="107"/>
    </w:pPr>
    <w:rPr>
      <w:rFonts w:ascii="Times New Roman" w:hAnsi="Times New Roman"/>
      <w:sz w:val="22"/>
      <w:szCs w:val="22"/>
      <w:lang w:bidi="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cd.org/programs/learning-and-health/wscc-model.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D/Hjvlh/1kCazFjhZKDeM4DBaw==">CgMxLjAyCGguZ2pkZ3hzMg5oLjZtcmZ6YXI3aDcwNDgAciExRVZ3TVdvazQwZTBfQzVVa19HLTFmNUNlbVdRaXo0cjY=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SAMHSA/OPPB/PPM</dc:creator>
  <cp:lastModifiedBy>Alter, Jeanie</cp:lastModifiedBy>
  <cp:revision>4</cp:revision>
  <dcterms:created xsi:type="dcterms:W3CDTF">2024-01-04T15:07:00Z</dcterms:created>
  <dcterms:modified xsi:type="dcterms:W3CDTF">2024-01-04T15:31:00Z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0x0101009D433F8F6C058C40B94C467C5EA025E3</vt:lpwstr>
  </property>
  <property fmtid="{D5CDD505-2E9C-101B-9397-08002B2CF9AE}" pid="4" name="_dlc_DocIdItemGuid">
    <vt:lpwstr>2d179570-e964-401d-bf66-28d1cf1f2e80</vt:lpwstr>
  </property>
</Properties>
</file>